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572B1D">
        <w:t>ārvalde</w:t>
      </w:r>
      <w:proofErr w:type="spellEnd"/>
      <w:r w:rsidR="00572B1D">
        <w:t xml:space="preserve">” </w:t>
      </w:r>
      <w:proofErr w:type="spellStart"/>
      <w:r w:rsidR="00572B1D">
        <w:t>vadītāj</w:t>
      </w:r>
      <w:r w:rsidR="007F35E0">
        <w:t>s</w:t>
      </w:r>
      <w:proofErr w:type="spellEnd"/>
      <w:r w:rsidRPr="003077E5">
        <w:t xml:space="preserve"> </w:t>
      </w:r>
    </w:p>
    <w:p w:rsidR="00E71417" w:rsidRDefault="00E71417" w:rsidP="00E71417">
      <w:pPr>
        <w:keepNext/>
        <w:jc w:val="right"/>
        <w:outlineLvl w:val="0"/>
      </w:pPr>
    </w:p>
    <w:p w:rsidR="00E71417" w:rsidRDefault="00E71417" w:rsidP="00E71417">
      <w:pPr>
        <w:keepNext/>
        <w:jc w:val="center"/>
        <w:outlineLvl w:val="0"/>
      </w:pPr>
      <w:r>
        <w:t xml:space="preserve">                                                                </w:t>
      </w:r>
      <w:r w:rsidR="00FF5E6B">
        <w:t xml:space="preserve">                   </w:t>
      </w:r>
      <w:r w:rsidR="0043408B">
        <w:t xml:space="preserve"> </w:t>
      </w:r>
      <w:r w:rsidR="00160D8A">
        <w:t>__</w:t>
      </w:r>
      <w:proofErr w:type="spellStart"/>
      <w:r w:rsidR="00583344">
        <w:t>personiskais</w:t>
      </w:r>
      <w:proofErr w:type="spellEnd"/>
      <w:r w:rsidR="00583344">
        <w:t xml:space="preserve"> </w:t>
      </w:r>
      <w:proofErr w:type="spellStart"/>
      <w:r w:rsidR="00583344">
        <w:t>paraksts</w:t>
      </w:r>
      <w:bookmarkStart w:id="0" w:name="_GoBack"/>
      <w:bookmarkEnd w:id="0"/>
      <w:proofErr w:type="spellEnd"/>
      <w:r w:rsidR="00160D8A">
        <w:t>___</w:t>
      </w:r>
      <w:r w:rsidR="00BF1841">
        <w:t>_</w:t>
      </w:r>
      <w:r w:rsidR="006277C8">
        <w:t>____</w:t>
      </w:r>
      <w:proofErr w:type="spellStart"/>
      <w:r w:rsidR="00572B1D">
        <w:t>A.Pudāns</w:t>
      </w:r>
      <w:proofErr w:type="spellEnd"/>
      <w:r w:rsidR="00E362E4">
        <w:t xml:space="preserve">       </w:t>
      </w:r>
    </w:p>
    <w:p w:rsidR="00E362E4" w:rsidRDefault="00E362E4" w:rsidP="00E71417">
      <w:pPr>
        <w:keepNext/>
        <w:jc w:val="center"/>
        <w:outlineLvl w:val="0"/>
      </w:pP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BF1841">
        <w:rPr>
          <w:sz w:val="22"/>
          <w:szCs w:val="22"/>
        </w:rPr>
        <w:t>2018</w:t>
      </w:r>
      <w:r w:rsidRPr="00D716D8">
        <w:rPr>
          <w:sz w:val="22"/>
          <w:szCs w:val="22"/>
        </w:rPr>
        <w:t xml:space="preserve">.gada </w:t>
      </w:r>
      <w:r w:rsidR="00A62A67">
        <w:rPr>
          <w:sz w:val="22"/>
          <w:szCs w:val="22"/>
        </w:rPr>
        <w:t>11</w:t>
      </w:r>
      <w:r w:rsidR="00BF1841">
        <w:rPr>
          <w:sz w:val="22"/>
          <w:szCs w:val="22"/>
        </w:rPr>
        <w:t>.aprīlī</w:t>
      </w:r>
    </w:p>
    <w:p w:rsidR="00E362E4" w:rsidRPr="00D716D8" w:rsidRDefault="00E362E4" w:rsidP="00E362E4">
      <w:pPr>
        <w:rPr>
          <w:sz w:val="22"/>
          <w:szCs w:val="22"/>
          <w:lang w:val="lv-LV"/>
        </w:rPr>
      </w:pPr>
    </w:p>
    <w:p w:rsidR="00E362E4" w:rsidRPr="00BF1841" w:rsidRDefault="00E362E4" w:rsidP="00E362E4">
      <w:pPr>
        <w:pStyle w:val="Heading1"/>
        <w:rPr>
          <w:b/>
          <w:sz w:val="24"/>
        </w:rPr>
      </w:pPr>
      <w:r w:rsidRPr="00BF1841">
        <w:rPr>
          <w:b/>
          <w:sz w:val="24"/>
        </w:rPr>
        <w:t xml:space="preserve">Daugavpils pilsētas pašvaldības iestāde „Komunālās saimniecības pārvalde” </w:t>
      </w:r>
    </w:p>
    <w:p w:rsidR="00E362E4" w:rsidRPr="00BF1841" w:rsidRDefault="00E362E4" w:rsidP="00E362E4">
      <w:pPr>
        <w:pStyle w:val="Heading1"/>
        <w:rPr>
          <w:b/>
          <w:sz w:val="24"/>
        </w:rPr>
      </w:pPr>
      <w:r w:rsidRPr="00BF1841">
        <w:rPr>
          <w:b/>
          <w:sz w:val="24"/>
        </w:rPr>
        <w:t>uzaicina potenciālos pretendentus uz</w:t>
      </w:r>
      <w:r w:rsidR="007F0195" w:rsidRPr="00BF1841">
        <w:rPr>
          <w:b/>
          <w:sz w:val="24"/>
        </w:rPr>
        <w:t xml:space="preserve"> divu</w:t>
      </w:r>
      <w:r w:rsidR="000F2703" w:rsidRPr="00BF1841">
        <w:rPr>
          <w:b/>
          <w:sz w:val="24"/>
        </w:rPr>
        <w:t xml:space="preserve"> līgumu</w:t>
      </w:r>
      <w:r w:rsidRPr="00BF1841">
        <w:rPr>
          <w:b/>
          <w:sz w:val="24"/>
        </w:rPr>
        <w:t xml:space="preserve"> piešķiršanas tiesībām </w:t>
      </w:r>
    </w:p>
    <w:p w:rsidR="00EB126A" w:rsidRPr="00BF1841" w:rsidRDefault="00EB126A" w:rsidP="00572B1D">
      <w:pPr>
        <w:ind w:right="-2"/>
        <w:jc w:val="center"/>
        <w:rPr>
          <w:b/>
          <w:lang w:val="lv-LV"/>
        </w:rPr>
      </w:pPr>
    </w:p>
    <w:p w:rsidR="00A62A67" w:rsidRPr="00A62A67" w:rsidRDefault="00A62A67" w:rsidP="00A62A67">
      <w:pPr>
        <w:ind w:right="-2"/>
        <w:jc w:val="center"/>
        <w:rPr>
          <w:b/>
          <w:lang w:val="lv-LV"/>
        </w:rPr>
      </w:pPr>
      <w:r w:rsidRPr="00A62A67">
        <w:rPr>
          <w:b/>
          <w:lang w:val="lv-LV"/>
        </w:rPr>
        <w:t>Betona antivandālisko solu izgatavošana un piegāde Daugavpils pilsētas pašvaldības pludmaļu / atpūtas zonu rekreācijas iespēju uzlabošanas vajadzībām</w:t>
      </w:r>
    </w:p>
    <w:p w:rsidR="00E71417" w:rsidRPr="00A62A67" w:rsidRDefault="006C3439" w:rsidP="00A62A67">
      <w:pPr>
        <w:jc w:val="center"/>
        <w:rPr>
          <w:b/>
          <w:bCs/>
          <w:lang w:val="lv-LV"/>
        </w:rPr>
      </w:pPr>
      <w:r>
        <w:rPr>
          <w:b/>
          <w:lang w:val="lv-LV"/>
        </w:rPr>
        <w:t>ID Nr.DPPI KSP N 2018/22</w:t>
      </w:r>
      <w:r w:rsidR="007F35E0" w:rsidRPr="00A62A67">
        <w:rPr>
          <w:b/>
          <w:lang w:val="lv-LV"/>
        </w:rPr>
        <w:t>N</w:t>
      </w:r>
    </w:p>
    <w:p w:rsidR="00E71417" w:rsidRDefault="00E71417" w:rsidP="00E71417">
      <w:pPr>
        <w:jc w:val="both"/>
        <w:rPr>
          <w:lang w:val="lv-LV"/>
        </w:rPr>
      </w:pPr>
    </w:p>
    <w:p w:rsidR="008E1A5F" w:rsidRPr="004906F7"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Sludinājums tiek publicēts pēc brīvprātības principa izpildot likuma “Par valsts un pašvaldību finanšu līdzekļu un mantas izšķērdēšanas novēršanu” prasības.</w:t>
      </w:r>
    </w:p>
    <w:p w:rsidR="00E362E4" w:rsidRPr="00D716D8" w:rsidRDefault="00E362E4" w:rsidP="00E362E4">
      <w:pPr>
        <w:pStyle w:val="Heading2"/>
        <w:numPr>
          <w:ilvl w:val="0"/>
          <w:numId w:val="1"/>
        </w:numPr>
        <w:tabs>
          <w:tab w:val="clear" w:pos="720"/>
        </w:tabs>
        <w:ind w:left="36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A62A67"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90009547852</w:t>
            </w:r>
          </w:p>
        </w:tc>
      </w:tr>
      <w:tr w:rsidR="00E362E4" w:rsidRPr="00AD399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pStyle w:val="TOC1"/>
              <w:tabs>
                <w:tab w:val="clear" w:pos="600"/>
                <w:tab w:val="clear" w:pos="9360"/>
              </w:tabs>
              <w:rPr>
                <w:rFonts w:ascii="Times New Roman" w:hAnsi="Times New Roman"/>
                <w:b/>
                <w:caps w:val="0"/>
                <w:noProof w:val="0"/>
                <w:szCs w:val="22"/>
              </w:rPr>
            </w:pPr>
            <w:r w:rsidRPr="00D716D8">
              <w:rPr>
                <w:rFonts w:ascii="Times New Roman" w:hAnsi="Times New Roman"/>
                <w:b/>
                <w:caps w:val="0"/>
                <w:noProof w:val="0"/>
                <w:szCs w:val="22"/>
              </w:rPr>
              <w:t>Konta</w:t>
            </w:r>
            <w:r w:rsidR="00CD047D">
              <w:rPr>
                <w:rFonts w:ascii="Times New Roman" w:hAnsi="Times New Roman"/>
                <w:b/>
                <w:caps w:val="0"/>
                <w:noProof w:val="0"/>
                <w:szCs w:val="22"/>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68172F" w:rsidP="00CD047D">
            <w:pPr>
              <w:jc w:val="both"/>
              <w:rPr>
                <w:sz w:val="22"/>
                <w:szCs w:val="22"/>
                <w:lang w:val="lv-LV"/>
              </w:rPr>
            </w:pPr>
            <w:r>
              <w:rPr>
                <w:sz w:val="22"/>
                <w:szCs w:val="22"/>
                <w:lang w:val="lv-LV"/>
              </w:rPr>
              <w:t>Kaspars Laizāns</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CD047D" w:rsidP="0073355F">
            <w:pPr>
              <w:jc w:val="center"/>
              <w:rPr>
                <w:b/>
                <w:sz w:val="22"/>
                <w:szCs w:val="22"/>
                <w:lang w:val="lv-LV"/>
              </w:rPr>
            </w:pPr>
            <w:r>
              <w:rPr>
                <w:b/>
                <w:sz w:val="22"/>
                <w:szCs w:val="22"/>
                <w:lang w:val="lv-LV"/>
              </w:rPr>
              <w:t>Tālruņa numrs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CD047D" w:rsidP="0073355F">
            <w:pPr>
              <w:jc w:val="both"/>
              <w:rPr>
                <w:sz w:val="22"/>
                <w:szCs w:val="22"/>
              </w:rPr>
            </w:pPr>
            <w:r>
              <w:rPr>
                <w:sz w:val="22"/>
                <w:szCs w:val="22"/>
                <w:lang w:val="lv-LV"/>
              </w:rPr>
              <w:t xml:space="preserve"> </w:t>
            </w:r>
            <w:r w:rsidR="0068172F">
              <w:rPr>
                <w:sz w:val="22"/>
                <w:szCs w:val="22"/>
                <w:lang w:val="lv-LV"/>
              </w:rPr>
              <w:t>65476480, m</w:t>
            </w:r>
            <w:r>
              <w:rPr>
                <w:sz w:val="22"/>
                <w:szCs w:val="22"/>
                <w:lang w:val="lv-LV"/>
              </w:rPr>
              <w:t>ob.</w:t>
            </w:r>
            <w:r w:rsidR="0068172F">
              <w:rPr>
                <w:sz w:val="22"/>
                <w:szCs w:val="22"/>
                <w:lang w:val="lv-LV"/>
              </w:rPr>
              <w:t>29605014</w:t>
            </w:r>
            <w:r w:rsidRPr="00A6152F">
              <w:rPr>
                <w:rFonts w:ascii="Arial Black" w:hAnsi="Arial Black" w:cs="Arial"/>
                <w:bCs/>
                <w:sz w:val="22"/>
                <w:szCs w:val="22"/>
                <w:lang w:val="de-DE"/>
              </w:rPr>
              <w:t xml:space="preserve"> </w:t>
            </w:r>
            <w:r>
              <w:rPr>
                <w:sz w:val="22"/>
                <w:szCs w:val="22"/>
                <w:lang w:val="lv-LV"/>
              </w:rPr>
              <w:t xml:space="preserve">( </w:t>
            </w:r>
            <w:r w:rsidRPr="002C340F">
              <w:rPr>
                <w:sz w:val="20"/>
                <w:szCs w:val="20"/>
                <w:lang w:val="lv-LV"/>
              </w:rPr>
              <w:t>Tehniskajos</w:t>
            </w:r>
            <w:r>
              <w:rPr>
                <w:sz w:val="20"/>
                <w:szCs w:val="20"/>
                <w:lang w:val="lv-LV"/>
              </w:rPr>
              <w:t xml:space="preserve"> jautājumos), juridiskajos 65476</w:t>
            </w:r>
            <w:r w:rsidRPr="002C340F">
              <w:rPr>
                <w:sz w:val="20"/>
                <w:szCs w:val="20"/>
                <w:lang w:val="lv-LV"/>
              </w:rPr>
              <w:t>4</w:t>
            </w:r>
            <w:r>
              <w:rPr>
                <w:sz w:val="20"/>
                <w:szCs w:val="20"/>
                <w:lang w:val="lv-LV"/>
              </w:rPr>
              <w:t>74</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73355F">
            <w:pPr>
              <w:jc w:val="center"/>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pStyle w:val="font5"/>
              <w:spacing w:before="0" w:beforeAutospacing="0" w:after="0" w:afterAutospacing="0"/>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73355F">
            <w:pPr>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73355F">
            <w:pPr>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73355F">
            <w:pPr>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E362E4">
      <w:pPr>
        <w:jc w:val="both"/>
        <w:rPr>
          <w:sz w:val="22"/>
          <w:szCs w:val="22"/>
          <w:lang w:val="lv-LV"/>
        </w:rPr>
      </w:pPr>
    </w:p>
    <w:p w:rsidR="00E362E4" w:rsidRPr="000137D6" w:rsidRDefault="00CF47D5" w:rsidP="00CF47D5">
      <w:pPr>
        <w:jc w:val="both"/>
        <w:rPr>
          <w:b/>
          <w:bCs/>
          <w:sz w:val="20"/>
          <w:szCs w:val="20"/>
          <w:lang w:val="lv-LV"/>
        </w:rPr>
      </w:pPr>
      <w:r w:rsidRPr="000137D6">
        <w:rPr>
          <w:b/>
          <w:bCs/>
          <w:sz w:val="20"/>
          <w:szCs w:val="20"/>
          <w:lang w:val="lv-LV"/>
        </w:rPr>
        <w:t>3.</w:t>
      </w:r>
      <w:r w:rsidR="003C1BDC">
        <w:rPr>
          <w:b/>
          <w:bCs/>
          <w:sz w:val="20"/>
          <w:szCs w:val="20"/>
          <w:lang w:val="lv-LV"/>
        </w:rPr>
        <w:t>P</w:t>
      </w:r>
      <w:r w:rsidR="00E362E4" w:rsidRPr="000137D6">
        <w:rPr>
          <w:b/>
          <w:bCs/>
          <w:sz w:val="20"/>
          <w:szCs w:val="20"/>
          <w:lang w:val="lv-LV"/>
        </w:rPr>
        <w:t xml:space="preserve">aredzamā līgumcena: </w:t>
      </w:r>
      <w:r w:rsidR="006C3439">
        <w:rPr>
          <w:bCs/>
          <w:sz w:val="20"/>
          <w:szCs w:val="20"/>
          <w:lang w:val="lv-LV"/>
        </w:rPr>
        <w:t xml:space="preserve">līdz EUR 3 </w:t>
      </w:r>
      <w:r w:rsidR="008D1E88">
        <w:rPr>
          <w:bCs/>
          <w:sz w:val="20"/>
          <w:szCs w:val="20"/>
          <w:lang w:val="lv-LV"/>
        </w:rPr>
        <w:t>000</w:t>
      </w:r>
      <w:r w:rsidR="00DD446A">
        <w:rPr>
          <w:bCs/>
          <w:sz w:val="20"/>
          <w:szCs w:val="20"/>
          <w:lang w:val="lv-LV"/>
        </w:rPr>
        <w:t>,00</w:t>
      </w:r>
      <w:r w:rsidR="00E362E4" w:rsidRPr="000137D6">
        <w:rPr>
          <w:bCs/>
          <w:sz w:val="20"/>
          <w:szCs w:val="20"/>
          <w:lang w:val="lv-LV"/>
        </w:rPr>
        <w:t xml:space="preserve"> bez PVN</w:t>
      </w:r>
      <w:r w:rsidR="00E362E4" w:rsidRPr="000137D6">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BF19E5">
        <w:rPr>
          <w:bCs/>
          <w:sz w:val="20"/>
          <w:szCs w:val="20"/>
          <w:lang w:val="lv-LV"/>
        </w:rPr>
        <w:t>pielikums N</w:t>
      </w:r>
      <w:r w:rsidR="00E362E4" w:rsidRPr="000137D6">
        <w:rPr>
          <w:bCs/>
          <w:sz w:val="20"/>
          <w:szCs w:val="20"/>
          <w:lang w:val="lv-LV"/>
        </w:rPr>
        <w:t>r.2.</w:t>
      </w:r>
      <w:bookmarkStart w:id="1" w:name="_Toc134418278"/>
      <w:bookmarkStart w:id="2" w:name="_Toc134628683"/>
      <w:bookmarkStart w:id="3" w:name="_Toc337468672"/>
      <w:bookmarkStart w:id="4" w:name="_Toc341872544"/>
    </w:p>
    <w:p w:rsidR="008E3B0B" w:rsidRPr="00066CE3" w:rsidRDefault="00CF47D5" w:rsidP="009C6628">
      <w:pPr>
        <w:jc w:val="both"/>
        <w:rPr>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F544F3">
        <w:rPr>
          <w:b/>
          <w:bCs/>
          <w:sz w:val="20"/>
          <w:szCs w:val="20"/>
          <w:lang w:val="lv-LV"/>
        </w:rPr>
        <w:t>ldes termiņš līdz 2018</w:t>
      </w:r>
      <w:r w:rsidR="009C6628">
        <w:rPr>
          <w:b/>
          <w:bCs/>
          <w:sz w:val="20"/>
          <w:szCs w:val="20"/>
          <w:lang w:val="lv-LV"/>
        </w:rPr>
        <w:t xml:space="preserve">.gada </w:t>
      </w:r>
      <w:r w:rsidR="001B0B9A">
        <w:rPr>
          <w:b/>
          <w:bCs/>
          <w:sz w:val="20"/>
          <w:szCs w:val="20"/>
          <w:lang w:val="lv-LV"/>
        </w:rPr>
        <w:t>2</w:t>
      </w:r>
      <w:r w:rsidR="00BF19E5">
        <w:rPr>
          <w:b/>
          <w:bCs/>
          <w:sz w:val="20"/>
          <w:szCs w:val="20"/>
          <w:lang w:val="lv-LV"/>
        </w:rPr>
        <w:t>5.maijam</w:t>
      </w:r>
      <w:r w:rsidR="009C6628">
        <w:rPr>
          <w:b/>
          <w:bCs/>
          <w:sz w:val="20"/>
          <w:szCs w:val="20"/>
          <w:lang w:val="lv-LV"/>
        </w:rPr>
        <w:t>.</w:t>
      </w:r>
      <w:r w:rsidR="00066CE3" w:rsidRPr="00066CE3">
        <w:rPr>
          <w:sz w:val="20"/>
          <w:szCs w:val="20"/>
          <w:lang w:val="lv-LV"/>
        </w:rPr>
        <w:t xml:space="preserve">                </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130ED2" w:rsidRPr="00B82DD6" w:rsidRDefault="00943904" w:rsidP="00130ED2">
      <w:pPr>
        <w:pStyle w:val="tv213"/>
        <w:spacing w:before="0" w:beforeAutospacing="0" w:after="0" w:afterAutospacing="0"/>
        <w:ind w:left="720"/>
        <w:jc w:val="both"/>
        <w:rPr>
          <w:sz w:val="20"/>
          <w:szCs w:val="20"/>
        </w:rPr>
      </w:pPr>
      <w:r w:rsidRPr="00943904">
        <w:rPr>
          <w:sz w:val="20"/>
          <w:szCs w:val="20"/>
        </w:rPr>
        <w:t xml:space="preserve">      1) </w:t>
      </w:r>
      <w:r w:rsidR="00130ED2" w:rsidRPr="00B82DD6">
        <w:rPr>
          <w:sz w:val="20"/>
          <w:szCs w:val="20"/>
        </w:rPr>
        <w:t>1) pasludināts pretendenta maksātnespējas process (izņemot gadījumu, kad maksātnespējas procesā tiek piemērots uz parādnieka maksātspējas atjaunošanu vērsts pasākumu kopums), apturēta tā saimnieciskā darbība vai pretendents tiek likvidēts;</w:t>
      </w:r>
    </w:p>
    <w:p w:rsidR="00943904" w:rsidRPr="00943904" w:rsidRDefault="00BE2224" w:rsidP="00130ED2">
      <w:pPr>
        <w:pStyle w:val="tv213"/>
        <w:spacing w:before="0" w:beforeAutospacing="0" w:after="0" w:afterAutospacing="0"/>
        <w:ind w:left="720"/>
        <w:jc w:val="both"/>
        <w:rPr>
          <w:sz w:val="20"/>
          <w:szCs w:val="20"/>
        </w:rPr>
      </w:pPr>
      <w:r>
        <w:rPr>
          <w:sz w:val="20"/>
          <w:szCs w:val="20"/>
        </w:rPr>
        <w:t xml:space="preserve">     </w:t>
      </w:r>
      <w:r w:rsidR="00130ED2" w:rsidRPr="00B82DD6">
        <w:rPr>
          <w:sz w:val="20"/>
          <w:szCs w:val="20"/>
        </w:rPr>
        <w:t>2) nav iesniegti kādi no 7.punktā pieprasītiem</w:t>
      </w:r>
      <w:r w:rsidR="00130ED2" w:rsidRPr="002C340F">
        <w:rPr>
          <w:sz w:val="20"/>
          <w:szCs w:val="20"/>
        </w:rPr>
        <w:t xml:space="preserve">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51789A">
        <w:rPr>
          <w:b/>
          <w:sz w:val="20"/>
          <w:szCs w:val="20"/>
        </w:rPr>
        <w:t>Pretendenta pieteikums</w:t>
      </w:r>
      <w:r w:rsidRPr="00754118">
        <w:rPr>
          <w:sz w:val="20"/>
          <w:szCs w:val="20"/>
        </w:rPr>
        <w:t xml:space="preserve">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51789A">
        <w:rPr>
          <w:b/>
          <w:sz w:val="20"/>
          <w:szCs w:val="20"/>
        </w:rPr>
        <w:t>Dokuments</w:t>
      </w:r>
      <w:r w:rsidRPr="008A5AA9">
        <w:rPr>
          <w:sz w:val="20"/>
          <w:szCs w:val="20"/>
        </w:rPr>
        <w:t>,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51789A" w:rsidRDefault="00341490" w:rsidP="00341490">
      <w:pPr>
        <w:pStyle w:val="Style1"/>
        <w:numPr>
          <w:ilvl w:val="0"/>
          <w:numId w:val="0"/>
        </w:numPr>
        <w:ind w:left="709"/>
        <w:rPr>
          <w:b/>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w:t>
      </w:r>
      <w:r w:rsidR="00FA5956" w:rsidRPr="0051789A">
        <w:rPr>
          <w:b/>
          <w:sz w:val="20"/>
          <w:szCs w:val="20"/>
        </w:rPr>
        <w:t xml:space="preserve">reģistrācijas </w:t>
      </w:r>
    </w:p>
    <w:p w:rsidR="00AB758C" w:rsidRPr="00AB758C" w:rsidRDefault="00FA5956" w:rsidP="003408AB">
      <w:pPr>
        <w:pStyle w:val="Style1"/>
        <w:numPr>
          <w:ilvl w:val="0"/>
          <w:numId w:val="0"/>
        </w:numPr>
        <w:ind w:left="1069"/>
        <w:rPr>
          <w:sz w:val="20"/>
          <w:szCs w:val="20"/>
        </w:rPr>
      </w:pPr>
      <w:r w:rsidRPr="0051789A">
        <w:rPr>
          <w:b/>
          <w:sz w:val="20"/>
          <w:szCs w:val="20"/>
        </w:rPr>
        <w:t>apliecība vai izziņa,</w:t>
      </w:r>
      <w:r w:rsidRPr="00FA5956">
        <w:rPr>
          <w:sz w:val="20"/>
          <w:szCs w:val="20"/>
        </w:rPr>
        <w:t xml:space="preserve">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7F5475" w:rsidRDefault="00341490" w:rsidP="009C6628">
      <w:pPr>
        <w:pStyle w:val="Style1"/>
        <w:numPr>
          <w:ilvl w:val="0"/>
          <w:numId w:val="0"/>
        </w:numPr>
        <w:ind w:left="1069"/>
        <w:rPr>
          <w:sz w:val="20"/>
          <w:szCs w:val="20"/>
        </w:rPr>
      </w:pPr>
      <w:r>
        <w:rPr>
          <w:sz w:val="20"/>
          <w:szCs w:val="20"/>
        </w:rPr>
        <w:t>7.4.</w:t>
      </w:r>
      <w:r w:rsidR="003408AB" w:rsidRPr="006724E0">
        <w:rPr>
          <w:b/>
          <w:sz w:val="20"/>
          <w:szCs w:val="20"/>
        </w:rPr>
        <w:t>Apliecinājums,</w:t>
      </w:r>
      <w:r w:rsidR="003408AB" w:rsidRPr="003408AB">
        <w:rPr>
          <w:sz w:val="20"/>
          <w:szCs w:val="20"/>
        </w:rPr>
        <w:t xml:space="preserve"> ka Pretendentam ir pieejams personāls, instrumenti, iekārtas un tehniskais aprīkojums, kas pretendentam būs nepieciešams iepirkuma līguma izpildei atbilstoši visām tehniskās specifikācijās minētajām prasībām.</w:t>
      </w:r>
    </w:p>
    <w:p w:rsidR="00277A86" w:rsidRDefault="007A2CAD" w:rsidP="00054C8B">
      <w:pPr>
        <w:ind w:firstLine="644"/>
        <w:jc w:val="both"/>
        <w:rPr>
          <w:sz w:val="20"/>
          <w:szCs w:val="20"/>
          <w:lang w:val="lv-LV"/>
        </w:rPr>
      </w:pPr>
      <w:r>
        <w:rPr>
          <w:sz w:val="20"/>
          <w:szCs w:val="20"/>
          <w:lang w:val="lv-LV"/>
        </w:rPr>
        <w:t xml:space="preserve">  </w:t>
      </w:r>
      <w:r w:rsidR="0045378A">
        <w:rPr>
          <w:sz w:val="20"/>
          <w:szCs w:val="20"/>
          <w:lang w:val="lv-LV"/>
        </w:rPr>
        <w:t xml:space="preserve">      7.5.</w:t>
      </w:r>
      <w:r w:rsidR="00054C8B" w:rsidRPr="00304341">
        <w:rPr>
          <w:b/>
          <w:sz w:val="20"/>
          <w:szCs w:val="20"/>
          <w:lang w:val="lv-LV"/>
        </w:rPr>
        <w:t>Finanšu piedāvājums</w:t>
      </w:r>
      <w:r w:rsidR="00054C8B" w:rsidRPr="00054C8B">
        <w:rPr>
          <w:sz w:val="20"/>
          <w:szCs w:val="20"/>
          <w:lang w:val="lv-LV"/>
        </w:rPr>
        <w:t xml:space="preserve">, kas sagatavots atbilstoši 3. pielikumā norādītajai formai. </w:t>
      </w:r>
    </w:p>
    <w:p w:rsidR="00277A86" w:rsidRDefault="00277A86" w:rsidP="00054C8B">
      <w:pPr>
        <w:ind w:firstLine="644"/>
        <w:jc w:val="both"/>
        <w:rPr>
          <w:sz w:val="20"/>
          <w:szCs w:val="20"/>
          <w:lang w:val="lv-LV"/>
        </w:rPr>
      </w:pPr>
      <w:r>
        <w:rPr>
          <w:sz w:val="20"/>
          <w:szCs w:val="20"/>
          <w:lang w:val="lv-LV"/>
        </w:rPr>
        <w:t xml:space="preserve">        </w:t>
      </w:r>
      <w:r w:rsidR="00054C8B" w:rsidRPr="00843776">
        <w:rPr>
          <w:sz w:val="20"/>
          <w:szCs w:val="20"/>
          <w:lang w:val="lv-LV"/>
        </w:rPr>
        <w:t>Papildus „Finanšu</w:t>
      </w:r>
      <w:r>
        <w:rPr>
          <w:sz w:val="20"/>
          <w:szCs w:val="20"/>
          <w:lang w:val="lv-LV"/>
        </w:rPr>
        <w:t xml:space="preserve"> </w:t>
      </w:r>
      <w:r w:rsidR="00054C8B" w:rsidRPr="00843776">
        <w:rPr>
          <w:sz w:val="20"/>
          <w:szCs w:val="20"/>
          <w:lang w:val="lv-LV"/>
        </w:rPr>
        <w:t>pied</w:t>
      </w:r>
      <w:r w:rsidR="00054C8B">
        <w:rPr>
          <w:sz w:val="20"/>
          <w:szCs w:val="20"/>
          <w:lang w:val="lv-LV"/>
        </w:rPr>
        <w:t>āvājumam” piestādīt Tāmi</w:t>
      </w:r>
      <w:r w:rsidR="00054C8B" w:rsidRPr="00843776">
        <w:rPr>
          <w:sz w:val="20"/>
          <w:szCs w:val="20"/>
          <w:lang w:val="lv-LV"/>
        </w:rPr>
        <w:t>, kas sagatavota</w:t>
      </w:r>
      <w:r w:rsidR="00054C8B">
        <w:rPr>
          <w:sz w:val="20"/>
          <w:szCs w:val="20"/>
          <w:lang w:val="lv-LV"/>
        </w:rPr>
        <w:t xml:space="preserve"> ievērojot 2</w:t>
      </w:r>
      <w:r w:rsidR="00054C8B" w:rsidRPr="00843776">
        <w:rPr>
          <w:sz w:val="20"/>
          <w:szCs w:val="20"/>
          <w:lang w:val="lv-LV"/>
        </w:rPr>
        <w:t>.pielikumu ″Tehniskā</w:t>
      </w:r>
    </w:p>
    <w:p w:rsidR="00054C8B" w:rsidRPr="00054C8B" w:rsidRDefault="00277A86" w:rsidP="00054C8B">
      <w:pPr>
        <w:ind w:firstLine="644"/>
        <w:jc w:val="both"/>
        <w:rPr>
          <w:sz w:val="20"/>
          <w:szCs w:val="20"/>
          <w:lang w:val="lv-LV"/>
        </w:rPr>
      </w:pPr>
      <w:r>
        <w:rPr>
          <w:sz w:val="20"/>
          <w:szCs w:val="20"/>
          <w:lang w:val="lv-LV"/>
        </w:rPr>
        <w:t xml:space="preserve">      </w:t>
      </w:r>
      <w:r w:rsidR="00BF779E">
        <w:rPr>
          <w:sz w:val="20"/>
          <w:szCs w:val="20"/>
          <w:lang w:val="lv-LV"/>
        </w:rPr>
        <w:t xml:space="preserve"> </w:t>
      </w:r>
      <w:r w:rsidR="00054C8B" w:rsidRPr="00843776">
        <w:rPr>
          <w:sz w:val="20"/>
          <w:szCs w:val="20"/>
          <w:lang w:val="lv-LV"/>
        </w:rPr>
        <w:t xml:space="preserve"> specifikācija″.</w:t>
      </w:r>
    </w:p>
    <w:p w:rsidR="000C3CB8" w:rsidRPr="00C80AA9" w:rsidRDefault="00863A49" w:rsidP="00863A49">
      <w:pPr>
        <w:pStyle w:val="ListParagraph"/>
        <w:spacing w:line="276" w:lineRule="auto"/>
        <w:ind w:left="0"/>
        <w:jc w:val="both"/>
        <w:rPr>
          <w:sz w:val="20"/>
          <w:szCs w:val="20"/>
          <w:lang w:val="lv-LV"/>
        </w:rPr>
      </w:pPr>
      <w:bookmarkStart w:id="5" w:name="_Toc114559674"/>
      <w:bookmarkStart w:id="6" w:name="_Toc134628697"/>
      <w:bookmarkStart w:id="7" w:name="_Toc241495780"/>
      <w:r>
        <w:rPr>
          <w:sz w:val="20"/>
          <w:szCs w:val="20"/>
          <w:lang w:val="lv-LV"/>
        </w:rPr>
        <w:lastRenderedPageBreak/>
        <w:t>8.</w:t>
      </w:r>
      <w:r w:rsidR="000C3CB8" w:rsidRPr="00C80AA9">
        <w:rPr>
          <w:sz w:val="20"/>
          <w:szCs w:val="20"/>
          <w:lang w:val="lv-LV"/>
        </w:rPr>
        <w:t xml:space="preserve">Piedāvājums jāievieto slēgtā aploksnē vai cita veida necaurspīdīgā iepakojumā (kastē vai tml.) tā, lai tajā iekļautā informācija nebūtu redzama un pieejama līdz piedāvājumu atvēršanas brīdim. </w:t>
      </w:r>
    </w:p>
    <w:p w:rsidR="000C3CB8" w:rsidRPr="00C80AA9" w:rsidRDefault="00863A49" w:rsidP="000C3CB8">
      <w:pPr>
        <w:pStyle w:val="ListParagraph"/>
        <w:ind w:left="0"/>
        <w:jc w:val="both"/>
        <w:rPr>
          <w:sz w:val="20"/>
          <w:szCs w:val="20"/>
        </w:rPr>
      </w:pPr>
      <w:r>
        <w:rPr>
          <w:sz w:val="20"/>
          <w:szCs w:val="20"/>
        </w:rPr>
        <w:t>8</w:t>
      </w:r>
      <w:r w:rsidR="000C3CB8">
        <w:rPr>
          <w:sz w:val="20"/>
          <w:szCs w:val="20"/>
        </w:rPr>
        <w:t>.1.</w:t>
      </w:r>
      <w:r w:rsidR="000C3CB8" w:rsidRPr="00C80AA9">
        <w:rPr>
          <w:sz w:val="20"/>
          <w:szCs w:val="20"/>
        </w:rPr>
        <w:t xml:space="preserve"> </w:t>
      </w:r>
      <w:proofErr w:type="spellStart"/>
      <w:r w:rsidR="000C3CB8" w:rsidRPr="00C80AA9">
        <w:rPr>
          <w:sz w:val="20"/>
          <w:szCs w:val="20"/>
        </w:rPr>
        <w:t>Uz</w:t>
      </w:r>
      <w:proofErr w:type="spellEnd"/>
      <w:r w:rsidR="000C3CB8" w:rsidRPr="00C80AA9">
        <w:rPr>
          <w:sz w:val="20"/>
          <w:szCs w:val="20"/>
        </w:rPr>
        <w:t xml:space="preserve"> </w:t>
      </w:r>
      <w:proofErr w:type="spellStart"/>
      <w:r w:rsidR="000C3CB8" w:rsidRPr="00C80AA9">
        <w:rPr>
          <w:sz w:val="20"/>
          <w:szCs w:val="20"/>
        </w:rPr>
        <w:t>aploksnes</w:t>
      </w:r>
      <w:proofErr w:type="spellEnd"/>
      <w:r w:rsidR="000C3CB8" w:rsidRPr="00C80AA9">
        <w:rPr>
          <w:sz w:val="20"/>
          <w:szCs w:val="20"/>
        </w:rPr>
        <w:t xml:space="preserve"> (</w:t>
      </w:r>
      <w:proofErr w:type="spellStart"/>
      <w:r w:rsidR="000C3CB8" w:rsidRPr="00C80AA9">
        <w:rPr>
          <w:sz w:val="20"/>
          <w:szCs w:val="20"/>
        </w:rPr>
        <w:t>iepakojuma</w:t>
      </w:r>
      <w:proofErr w:type="spellEnd"/>
      <w:r w:rsidR="000C3CB8" w:rsidRPr="00C80AA9">
        <w:rPr>
          <w:sz w:val="20"/>
          <w:szCs w:val="20"/>
        </w:rPr>
        <w:t xml:space="preserve">) </w:t>
      </w:r>
      <w:proofErr w:type="spellStart"/>
      <w:r w:rsidR="000C3CB8" w:rsidRPr="00C80AA9">
        <w:rPr>
          <w:sz w:val="20"/>
          <w:szCs w:val="20"/>
        </w:rPr>
        <w:t>jānorāda</w:t>
      </w:r>
      <w:proofErr w:type="spellEnd"/>
      <w:r w:rsidR="000C3CB8" w:rsidRPr="00C80AA9">
        <w:rPr>
          <w:sz w:val="20"/>
          <w:szCs w:val="20"/>
        </w:rPr>
        <w:t>:</w:t>
      </w:r>
    </w:p>
    <w:p w:rsidR="000C3CB8" w:rsidRPr="00C80AA9" w:rsidRDefault="00863A49" w:rsidP="000C3CB8">
      <w:pPr>
        <w:pStyle w:val="ListParagraph"/>
        <w:ind w:left="0" w:firstLine="360"/>
        <w:jc w:val="both"/>
        <w:rPr>
          <w:sz w:val="20"/>
          <w:szCs w:val="20"/>
        </w:rPr>
      </w:pPr>
      <w:r>
        <w:rPr>
          <w:sz w:val="20"/>
          <w:szCs w:val="20"/>
        </w:rPr>
        <w:t>8</w:t>
      </w:r>
      <w:r w:rsidR="000C3CB8">
        <w:rPr>
          <w:sz w:val="20"/>
          <w:szCs w:val="20"/>
        </w:rPr>
        <w:t>.1.1</w:t>
      </w:r>
      <w:r w:rsidR="000C3CB8" w:rsidRPr="00C80AA9">
        <w:rPr>
          <w:sz w:val="20"/>
          <w:szCs w:val="20"/>
        </w:rPr>
        <w:t xml:space="preserve">. </w:t>
      </w:r>
      <w:proofErr w:type="spellStart"/>
      <w:r w:rsidR="000C3CB8" w:rsidRPr="00C80AA9">
        <w:rPr>
          <w:sz w:val="20"/>
          <w:szCs w:val="20"/>
        </w:rPr>
        <w:t>Pretendenta</w:t>
      </w:r>
      <w:proofErr w:type="spellEnd"/>
      <w:r w:rsidR="000C3CB8" w:rsidRPr="00C80AA9">
        <w:rPr>
          <w:sz w:val="20"/>
          <w:szCs w:val="20"/>
        </w:rPr>
        <w:t xml:space="preserve"> </w:t>
      </w:r>
      <w:proofErr w:type="spellStart"/>
      <w:r w:rsidR="000C3CB8" w:rsidRPr="00C80AA9">
        <w:rPr>
          <w:sz w:val="20"/>
          <w:szCs w:val="20"/>
        </w:rPr>
        <w:t>nosaukums</w:t>
      </w:r>
      <w:proofErr w:type="spellEnd"/>
      <w:r w:rsidR="000C3CB8" w:rsidRPr="00C80AA9">
        <w:rPr>
          <w:sz w:val="20"/>
          <w:szCs w:val="20"/>
        </w:rPr>
        <w:t xml:space="preserve"> </w:t>
      </w:r>
      <w:proofErr w:type="gramStart"/>
      <w:r w:rsidR="000C3CB8" w:rsidRPr="00C80AA9">
        <w:rPr>
          <w:sz w:val="20"/>
          <w:szCs w:val="20"/>
        </w:rPr>
        <w:t>un</w:t>
      </w:r>
      <w:proofErr w:type="gramEnd"/>
      <w:r w:rsidR="000C3CB8" w:rsidRPr="00C80AA9">
        <w:rPr>
          <w:sz w:val="20"/>
          <w:szCs w:val="20"/>
        </w:rPr>
        <w:t xml:space="preserve"> </w:t>
      </w:r>
      <w:proofErr w:type="spellStart"/>
      <w:r w:rsidR="000C3CB8" w:rsidRPr="00C80AA9">
        <w:rPr>
          <w:sz w:val="20"/>
          <w:szCs w:val="20"/>
        </w:rPr>
        <w:t>adrese</w:t>
      </w:r>
      <w:proofErr w:type="spellEnd"/>
      <w:r w:rsidR="000C3CB8" w:rsidRPr="00C80AA9">
        <w:rPr>
          <w:sz w:val="20"/>
          <w:szCs w:val="20"/>
        </w:rPr>
        <w:t>;</w:t>
      </w:r>
    </w:p>
    <w:p w:rsidR="000C3CB8" w:rsidRPr="007048AE" w:rsidRDefault="00863A49" w:rsidP="000C3CB8">
      <w:pPr>
        <w:pStyle w:val="ListParagraph"/>
        <w:ind w:left="0" w:firstLine="360"/>
        <w:jc w:val="both"/>
        <w:rPr>
          <w:sz w:val="20"/>
          <w:szCs w:val="20"/>
        </w:rPr>
      </w:pPr>
      <w:r>
        <w:rPr>
          <w:sz w:val="20"/>
          <w:szCs w:val="20"/>
        </w:rPr>
        <w:t>8</w:t>
      </w:r>
      <w:r w:rsidR="000C3CB8">
        <w:rPr>
          <w:sz w:val="20"/>
          <w:szCs w:val="20"/>
        </w:rPr>
        <w:t>.1.2</w:t>
      </w:r>
      <w:proofErr w:type="gramStart"/>
      <w:r w:rsidR="000C3CB8">
        <w:rPr>
          <w:sz w:val="20"/>
          <w:szCs w:val="20"/>
        </w:rPr>
        <w:t>.Pasūtītāja</w:t>
      </w:r>
      <w:proofErr w:type="gramEnd"/>
      <w:r w:rsidR="000C3CB8">
        <w:rPr>
          <w:sz w:val="20"/>
          <w:szCs w:val="20"/>
        </w:rPr>
        <w:t xml:space="preserve"> </w:t>
      </w:r>
      <w:proofErr w:type="spellStart"/>
      <w:r w:rsidR="000C3CB8">
        <w:rPr>
          <w:sz w:val="20"/>
          <w:szCs w:val="20"/>
        </w:rPr>
        <w:t>nosaukums</w:t>
      </w:r>
      <w:proofErr w:type="spellEnd"/>
      <w:r w:rsidR="000C3CB8">
        <w:rPr>
          <w:sz w:val="20"/>
          <w:szCs w:val="20"/>
        </w:rPr>
        <w:t xml:space="preserve"> un </w:t>
      </w:r>
      <w:proofErr w:type="spellStart"/>
      <w:r w:rsidR="000C3CB8">
        <w:rPr>
          <w:sz w:val="20"/>
          <w:szCs w:val="20"/>
        </w:rPr>
        <w:t>adrese</w:t>
      </w:r>
      <w:proofErr w:type="spellEnd"/>
      <w:r w:rsidR="000C3CB8">
        <w:rPr>
          <w:sz w:val="20"/>
          <w:szCs w:val="20"/>
        </w:rPr>
        <w:t xml:space="preserve">, </w:t>
      </w:r>
      <w:proofErr w:type="spellStart"/>
      <w:r w:rsidR="000C3CB8">
        <w:rPr>
          <w:sz w:val="20"/>
          <w:szCs w:val="20"/>
        </w:rPr>
        <w:t>Uzaicinājuma</w:t>
      </w:r>
      <w:proofErr w:type="spellEnd"/>
      <w:r w:rsidR="000C3CB8">
        <w:rPr>
          <w:sz w:val="20"/>
          <w:szCs w:val="20"/>
        </w:rPr>
        <w:t xml:space="preserve"> </w:t>
      </w:r>
      <w:proofErr w:type="spellStart"/>
      <w:r w:rsidR="000C3CB8" w:rsidRPr="007048AE">
        <w:rPr>
          <w:sz w:val="20"/>
          <w:szCs w:val="20"/>
        </w:rPr>
        <w:t>identifikā</w:t>
      </w:r>
      <w:r w:rsidR="000C3CB8">
        <w:rPr>
          <w:sz w:val="20"/>
          <w:szCs w:val="20"/>
        </w:rPr>
        <w:t>cijas</w:t>
      </w:r>
      <w:proofErr w:type="spellEnd"/>
      <w:r w:rsidR="000C3CB8">
        <w:rPr>
          <w:sz w:val="20"/>
          <w:szCs w:val="20"/>
        </w:rPr>
        <w:t xml:space="preserve"> </w:t>
      </w:r>
      <w:proofErr w:type="spellStart"/>
      <w:r w:rsidR="000C3CB8">
        <w:rPr>
          <w:sz w:val="20"/>
          <w:szCs w:val="20"/>
        </w:rPr>
        <w:t>numurs</w:t>
      </w:r>
      <w:proofErr w:type="spellEnd"/>
      <w:r w:rsidR="001F1EC1">
        <w:rPr>
          <w:sz w:val="20"/>
          <w:szCs w:val="20"/>
        </w:rPr>
        <w:t xml:space="preserve"> ID </w:t>
      </w:r>
      <w:proofErr w:type="spellStart"/>
      <w:r w:rsidR="001F1EC1">
        <w:rPr>
          <w:sz w:val="20"/>
          <w:szCs w:val="20"/>
        </w:rPr>
        <w:t>Nr.DPPI</w:t>
      </w:r>
      <w:proofErr w:type="spellEnd"/>
      <w:r w:rsidR="001F1EC1">
        <w:rPr>
          <w:sz w:val="20"/>
          <w:szCs w:val="20"/>
        </w:rPr>
        <w:t xml:space="preserve"> KSP 2018/22</w:t>
      </w:r>
      <w:r w:rsidR="000C3CB8" w:rsidRPr="007048AE">
        <w:rPr>
          <w:sz w:val="20"/>
          <w:szCs w:val="20"/>
        </w:rPr>
        <w:t>N</w:t>
      </w:r>
      <w:r w:rsidR="000C3CB8">
        <w:rPr>
          <w:sz w:val="20"/>
          <w:szCs w:val="20"/>
        </w:rPr>
        <w:t>.</w:t>
      </w:r>
    </w:p>
    <w:p w:rsidR="00863A49" w:rsidRDefault="000C3CB8" w:rsidP="00863A49">
      <w:pPr>
        <w:pStyle w:val="ListParagraph"/>
        <w:ind w:left="0"/>
        <w:rPr>
          <w:sz w:val="20"/>
          <w:szCs w:val="20"/>
        </w:rPr>
      </w:pPr>
      <w:r>
        <w:t xml:space="preserve">  </w:t>
      </w:r>
      <w:r w:rsidR="00863A49">
        <w:rPr>
          <w:sz w:val="20"/>
          <w:szCs w:val="20"/>
        </w:rPr>
        <w:t xml:space="preserve">     8</w:t>
      </w:r>
      <w:r>
        <w:rPr>
          <w:sz w:val="20"/>
          <w:szCs w:val="20"/>
        </w:rPr>
        <w:t>.1.3</w:t>
      </w:r>
      <w:proofErr w:type="gramStart"/>
      <w:r>
        <w:rPr>
          <w:sz w:val="20"/>
          <w:szCs w:val="20"/>
        </w:rPr>
        <w:t>.</w:t>
      </w:r>
      <w:r w:rsidRPr="00E56E27">
        <w:rPr>
          <w:sz w:val="20"/>
          <w:szCs w:val="20"/>
        </w:rPr>
        <w:t>norāde</w:t>
      </w:r>
      <w:proofErr w:type="gramEnd"/>
      <w:r w:rsidRPr="00E56E27">
        <w:rPr>
          <w:sz w:val="20"/>
          <w:szCs w:val="20"/>
        </w:rPr>
        <w:t xml:space="preserve"> „</w:t>
      </w:r>
      <w:proofErr w:type="spellStart"/>
      <w:r w:rsidRPr="00E56E27">
        <w:rPr>
          <w:sz w:val="20"/>
          <w:szCs w:val="20"/>
        </w:rPr>
        <w:t>Neatvērt</w:t>
      </w:r>
      <w:proofErr w:type="spellEnd"/>
      <w:r w:rsidRPr="00E56E27">
        <w:rPr>
          <w:sz w:val="20"/>
          <w:szCs w:val="20"/>
        </w:rPr>
        <w:t xml:space="preserve"> </w:t>
      </w:r>
      <w:proofErr w:type="spellStart"/>
      <w:r w:rsidRPr="00E56E27">
        <w:rPr>
          <w:sz w:val="20"/>
          <w:szCs w:val="20"/>
        </w:rPr>
        <w:t>pirms</w:t>
      </w:r>
      <w:proofErr w:type="spellEnd"/>
      <w:r w:rsidRPr="00E56E27">
        <w:rPr>
          <w:sz w:val="20"/>
          <w:szCs w:val="20"/>
        </w:rPr>
        <w:t xml:space="preserve"> </w:t>
      </w:r>
      <w:proofErr w:type="spellStart"/>
      <w:r w:rsidRPr="00E56E27">
        <w:rPr>
          <w:sz w:val="20"/>
          <w:szCs w:val="20"/>
        </w:rPr>
        <w:t>piedāvājumu</w:t>
      </w:r>
      <w:proofErr w:type="spellEnd"/>
      <w:r w:rsidRPr="00E56E27">
        <w:rPr>
          <w:sz w:val="20"/>
          <w:szCs w:val="20"/>
        </w:rPr>
        <w:t xml:space="preserve"> </w:t>
      </w:r>
      <w:proofErr w:type="spellStart"/>
      <w:r w:rsidRPr="00E56E27">
        <w:rPr>
          <w:sz w:val="20"/>
          <w:szCs w:val="20"/>
        </w:rPr>
        <w:t>atvēršanas</w:t>
      </w:r>
      <w:proofErr w:type="spellEnd"/>
      <w:r w:rsidRPr="00E56E27">
        <w:rPr>
          <w:sz w:val="20"/>
          <w:szCs w:val="20"/>
        </w:rPr>
        <w:t xml:space="preserve"> </w:t>
      </w:r>
      <w:proofErr w:type="spellStart"/>
      <w:r w:rsidRPr="00E56E27">
        <w:rPr>
          <w:sz w:val="20"/>
          <w:szCs w:val="20"/>
        </w:rPr>
        <w:t>sanāksmes</w:t>
      </w:r>
      <w:proofErr w:type="spellEnd"/>
      <w:r w:rsidRPr="00E56E27">
        <w:rPr>
          <w:sz w:val="20"/>
          <w:szCs w:val="20"/>
        </w:rPr>
        <w:t>”.</w:t>
      </w:r>
    </w:p>
    <w:p w:rsidR="00863A49" w:rsidRDefault="00863A49" w:rsidP="00863A49">
      <w:pPr>
        <w:pStyle w:val="ListParagraph"/>
        <w:ind w:left="0"/>
        <w:rPr>
          <w:sz w:val="20"/>
          <w:szCs w:val="20"/>
          <w:lang w:val="lv-LV"/>
        </w:rPr>
      </w:pPr>
      <w:r>
        <w:rPr>
          <w:sz w:val="20"/>
          <w:szCs w:val="20"/>
        </w:rPr>
        <w:t xml:space="preserve">9. </w:t>
      </w:r>
      <w:r w:rsidR="007A2CAD" w:rsidRPr="00863A49">
        <w:rPr>
          <w:b/>
          <w:sz w:val="20"/>
          <w:szCs w:val="20"/>
          <w:lang w:val="lv-LV"/>
        </w:rPr>
        <w:t>Piedāvājuma izvērtēšanas</w:t>
      </w:r>
      <w:r w:rsidR="00F45420" w:rsidRPr="00863A49">
        <w:rPr>
          <w:b/>
          <w:sz w:val="20"/>
          <w:szCs w:val="20"/>
          <w:lang w:val="lv-LV"/>
        </w:rPr>
        <w:t xml:space="preserve"> kritēriji</w:t>
      </w:r>
      <w:r w:rsidR="00F45420" w:rsidRPr="00863A49">
        <w:rPr>
          <w:sz w:val="20"/>
          <w:szCs w:val="20"/>
          <w:u w:val="single"/>
          <w:lang w:val="lv-LV"/>
        </w:rPr>
        <w:t xml:space="preserve"> – piedāvājums ar viszemāko cenu. </w:t>
      </w:r>
      <w:r w:rsidR="00F45420" w:rsidRPr="00863A49">
        <w:rPr>
          <w:sz w:val="20"/>
          <w:szCs w:val="20"/>
          <w:lang w:val="lv-LV"/>
        </w:rPr>
        <w:t xml:space="preserve">Pasūtītājs no atbilstošajiem piedāvājumiem izvēlas piedāvājumu ar viszemāko cenu un attiecīgo Pretendentu atzīst par uzvarētāju. </w:t>
      </w:r>
    </w:p>
    <w:p w:rsidR="00863A49" w:rsidRDefault="00863A49" w:rsidP="00863A49">
      <w:pPr>
        <w:pStyle w:val="ListParagraph"/>
        <w:ind w:left="0"/>
        <w:rPr>
          <w:sz w:val="20"/>
          <w:szCs w:val="20"/>
          <w:lang w:val="lv-LV"/>
        </w:rPr>
      </w:pPr>
      <w:r>
        <w:rPr>
          <w:sz w:val="20"/>
          <w:szCs w:val="20"/>
          <w:lang w:val="lv-LV"/>
        </w:rPr>
        <w:t>10.</w:t>
      </w:r>
      <w:r w:rsidR="00F45420" w:rsidRPr="00863A49">
        <w:rPr>
          <w:sz w:val="20"/>
          <w:szCs w:val="20"/>
          <w:lang w:val="lv-LV"/>
        </w:rPr>
        <w:t xml:space="preserve">Pasūtītājs 2 (divu) darbdienu laikā pēc lēmuma pieņemšanas ievieto lēmumu Daugavpils pašvaldības mājas lapā </w:t>
      </w:r>
      <w:r w:rsidR="00F45420" w:rsidRPr="00F45420">
        <w:rPr>
          <w:sz w:val="22"/>
          <w:szCs w:val="22"/>
        </w:rPr>
        <w:fldChar w:fldCharType="begin"/>
      </w:r>
      <w:r w:rsidR="00F45420" w:rsidRPr="00863A49">
        <w:rPr>
          <w:sz w:val="20"/>
          <w:szCs w:val="20"/>
          <w:lang w:val="lv-LV"/>
        </w:rPr>
        <w:instrText xml:space="preserve"> HYPERLINK "http://www.daugavpils.lv" </w:instrText>
      </w:r>
      <w:r w:rsidR="00F45420" w:rsidRPr="00F45420">
        <w:rPr>
          <w:sz w:val="22"/>
          <w:szCs w:val="22"/>
        </w:rPr>
        <w:fldChar w:fldCharType="separate"/>
      </w:r>
      <w:r w:rsidR="00F45420" w:rsidRPr="00863A49">
        <w:rPr>
          <w:rStyle w:val="Hyperlink"/>
          <w:sz w:val="20"/>
          <w:szCs w:val="20"/>
          <w:lang w:val="lv-LV"/>
        </w:rPr>
        <w:t>www.daugavpils.lv</w:t>
      </w:r>
      <w:r w:rsidR="00F45420" w:rsidRPr="00F45420">
        <w:rPr>
          <w:rStyle w:val="Hyperlink"/>
          <w:sz w:val="20"/>
          <w:szCs w:val="20"/>
        </w:rPr>
        <w:fldChar w:fldCharType="end"/>
      </w:r>
      <w:r w:rsidR="00F45420" w:rsidRPr="00863A49">
        <w:rPr>
          <w:sz w:val="20"/>
          <w:szCs w:val="20"/>
          <w:lang w:val="lv-LV"/>
        </w:rPr>
        <w:t>.</w:t>
      </w:r>
    </w:p>
    <w:p w:rsidR="00F45420" w:rsidRPr="00DF3447" w:rsidRDefault="00863A49" w:rsidP="00863A49">
      <w:pPr>
        <w:pStyle w:val="ListParagraph"/>
        <w:ind w:left="0"/>
        <w:rPr>
          <w:sz w:val="20"/>
          <w:szCs w:val="20"/>
          <w:lang w:val="lv-LV"/>
        </w:rPr>
      </w:pPr>
      <w:r w:rsidRPr="00DF3447">
        <w:rPr>
          <w:sz w:val="20"/>
          <w:szCs w:val="20"/>
          <w:lang w:val="lv-LV"/>
        </w:rPr>
        <w:t>11.</w:t>
      </w:r>
      <w:r w:rsidR="00F45420" w:rsidRPr="00DF3447">
        <w:rPr>
          <w:sz w:val="20"/>
          <w:szCs w:val="20"/>
          <w:lang w:val="lv-LV"/>
        </w:rPr>
        <w:t xml:space="preserve">Piedāvājums iesniedzams </w:t>
      </w:r>
      <w:r w:rsidR="00875D2D">
        <w:rPr>
          <w:b/>
          <w:sz w:val="20"/>
          <w:szCs w:val="20"/>
          <w:u w:val="single"/>
          <w:lang w:val="lv-LV"/>
        </w:rPr>
        <w:t>līdz 2018</w:t>
      </w:r>
      <w:r w:rsidR="001F1EC1">
        <w:rPr>
          <w:b/>
          <w:sz w:val="20"/>
          <w:szCs w:val="20"/>
          <w:u w:val="single"/>
          <w:lang w:val="lv-LV"/>
        </w:rPr>
        <w:t>.gada 18</w:t>
      </w:r>
      <w:r w:rsidR="00E04583" w:rsidRPr="00DF3447">
        <w:rPr>
          <w:b/>
          <w:sz w:val="20"/>
          <w:szCs w:val="20"/>
          <w:u w:val="single"/>
          <w:lang w:val="lv-LV"/>
        </w:rPr>
        <w:t>.aprīlim</w:t>
      </w:r>
      <w:r w:rsidR="00F45420" w:rsidRPr="00DF3447">
        <w:rPr>
          <w:sz w:val="20"/>
          <w:szCs w:val="20"/>
          <w:lang w:val="lv-LV"/>
        </w:rPr>
        <w:t xml:space="preserve"> plkst.11.00 pēc adreses Daugavp</w:t>
      </w:r>
      <w:r w:rsidR="00160D8A" w:rsidRPr="00DF3447">
        <w:rPr>
          <w:sz w:val="20"/>
          <w:szCs w:val="20"/>
          <w:lang w:val="lv-LV"/>
        </w:rPr>
        <w:t>ils pilsētas pašvaldības iestādē</w:t>
      </w:r>
      <w:r w:rsidR="00F45420" w:rsidRPr="00DF3447">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A45F9A" w:rsidP="00F45420">
      <w:pPr>
        <w:jc w:val="both"/>
        <w:rPr>
          <w:sz w:val="20"/>
          <w:szCs w:val="20"/>
          <w:lang w:val="lv-LV"/>
        </w:rPr>
      </w:pPr>
      <w:r>
        <w:rPr>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w:t>
      </w:r>
      <w:r w:rsidR="00875D2D">
        <w:rPr>
          <w:sz w:val="20"/>
          <w:szCs w:val="20"/>
          <w:lang w:val="lv-LV"/>
        </w:rPr>
        <w:t>r.3. Finanšu piedāvājuma veidne</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383230">
      <w:pP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875EEA" w:rsidRPr="00A62A67" w:rsidRDefault="00875EEA" w:rsidP="00875EEA">
      <w:pPr>
        <w:ind w:right="-2"/>
        <w:jc w:val="center"/>
        <w:rPr>
          <w:b/>
          <w:lang w:val="lv-LV"/>
        </w:rPr>
      </w:pPr>
      <w:r w:rsidRPr="00A62A67">
        <w:rPr>
          <w:b/>
          <w:lang w:val="lv-LV"/>
        </w:rPr>
        <w:t>Betona antivandālisko solu izgatavošana un piegāde Daugavpils pilsētas pašvaldības pludmaļu / atpūtas zonu rekreācijas iespēju uzlabošanas vajadzībām</w:t>
      </w:r>
    </w:p>
    <w:p w:rsidR="00875EEA" w:rsidRPr="00A62A67" w:rsidRDefault="00875EEA" w:rsidP="00875EEA">
      <w:pPr>
        <w:jc w:val="center"/>
        <w:rPr>
          <w:b/>
          <w:bCs/>
          <w:lang w:val="lv-LV"/>
        </w:rPr>
      </w:pPr>
      <w:r>
        <w:rPr>
          <w:b/>
          <w:lang w:val="lv-LV"/>
        </w:rPr>
        <w:t>ID Nr.DPPI KSP N 2018/22</w:t>
      </w:r>
      <w:r w:rsidRPr="00A62A67">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40FEA" w:rsidRDefault="00E362E4" w:rsidP="00024C95">
      <w:pPr>
        <w:rPr>
          <w:b/>
          <w:bCs/>
          <w:sz w:val="22"/>
          <w:szCs w:val="22"/>
          <w:lang w:val="lv-LV"/>
        </w:rPr>
      </w:pPr>
      <w:r w:rsidRPr="00E57848">
        <w:rPr>
          <w:b/>
          <w:bCs/>
          <w:lang w:val="lv-LV"/>
        </w:rPr>
        <w:br w:type="page"/>
      </w:r>
      <w:r w:rsidRPr="00E57848">
        <w:rPr>
          <w:b/>
          <w:sz w:val="28"/>
          <w:szCs w:val="28"/>
          <w:lang w:val="lv-LV"/>
        </w:rPr>
        <w:lastRenderedPageBreak/>
        <w:t>Pielikums nr.2</w:t>
      </w:r>
      <w:r w:rsidR="00473A5D" w:rsidRPr="00BC1FC7">
        <w:rPr>
          <w:b/>
          <w:bCs/>
          <w:caps/>
          <w:lang w:val="lv-LV"/>
        </w:rPr>
        <w:t xml:space="preserve">  </w:t>
      </w:r>
      <w:bookmarkStart w:id="8" w:name="_Toc130872960"/>
      <w:bookmarkStart w:id="9" w:name="_Toc268535133"/>
      <w:r w:rsidR="00E40FEA" w:rsidRPr="00FD5259">
        <w:rPr>
          <w:b/>
          <w:bCs/>
          <w:sz w:val="22"/>
          <w:szCs w:val="22"/>
          <w:lang w:val="lv-LV"/>
        </w:rPr>
        <w:t>TEHNISKĀ SPECIFIKĀCIJA</w:t>
      </w:r>
    </w:p>
    <w:p w:rsidR="008E056F" w:rsidRPr="00FD5259" w:rsidRDefault="008E056F" w:rsidP="008E056F">
      <w:pPr>
        <w:ind w:right="-1"/>
        <w:jc w:val="center"/>
        <w:rPr>
          <w:b/>
          <w:sz w:val="22"/>
          <w:szCs w:val="22"/>
          <w:lang w:val="lv-LV"/>
        </w:rPr>
      </w:pPr>
    </w:p>
    <w:bookmarkEnd w:id="8"/>
    <w:bookmarkEnd w:id="9"/>
    <w:p w:rsidR="00024C95" w:rsidRPr="00FD5259" w:rsidRDefault="00024C95" w:rsidP="00024C95">
      <w:pPr>
        <w:jc w:val="center"/>
        <w:rPr>
          <w:b/>
          <w:bCs/>
          <w:sz w:val="22"/>
          <w:szCs w:val="22"/>
          <w:lang w:val="lv-LV"/>
        </w:rPr>
      </w:pPr>
      <w:r w:rsidRPr="00FD5259">
        <w:rPr>
          <w:b/>
          <w:bCs/>
          <w:sz w:val="22"/>
          <w:szCs w:val="22"/>
          <w:lang w:val="lv-LV"/>
        </w:rPr>
        <w:t>TEHNISKĀ SPECIFIKĀCIJA</w:t>
      </w:r>
    </w:p>
    <w:p w:rsidR="00024C95" w:rsidRPr="00FD5259" w:rsidRDefault="00024C95" w:rsidP="00024C95">
      <w:pPr>
        <w:ind w:right="-1"/>
        <w:jc w:val="center"/>
        <w:rPr>
          <w:b/>
          <w:sz w:val="22"/>
          <w:szCs w:val="22"/>
          <w:lang w:val="lv-LV"/>
        </w:rPr>
      </w:pPr>
    </w:p>
    <w:p w:rsidR="00024C95" w:rsidRDefault="00024C95" w:rsidP="00024C95">
      <w:pPr>
        <w:ind w:right="-2"/>
        <w:jc w:val="both"/>
        <w:rPr>
          <w:b/>
          <w:sz w:val="22"/>
          <w:szCs w:val="22"/>
          <w:lang w:val="lv-LV"/>
        </w:rPr>
      </w:pPr>
      <w:r>
        <w:rPr>
          <w:b/>
          <w:sz w:val="22"/>
          <w:szCs w:val="22"/>
          <w:lang w:val="lv-LV"/>
        </w:rPr>
        <w:t>Betona antivandālisko solu izgatavošana un piegāde Daugavpils pilsētas pašvaldības pludmaļu / atpūtas zonu rekreācijas iespēju uzlabošanas vajadzībām</w:t>
      </w:r>
    </w:p>
    <w:p w:rsidR="00024C95" w:rsidRPr="00FD5259" w:rsidRDefault="00024C95" w:rsidP="00024C95">
      <w:pPr>
        <w:ind w:right="-2"/>
        <w:jc w:val="both"/>
        <w:rPr>
          <w:b/>
          <w:sz w:val="22"/>
          <w:szCs w:val="22"/>
          <w:lang w:val="lv-LV"/>
        </w:rPr>
      </w:pPr>
    </w:p>
    <w:p w:rsidR="00024C95" w:rsidRPr="00FD5259" w:rsidRDefault="00024C95" w:rsidP="00024C95">
      <w:pPr>
        <w:ind w:right="-2"/>
        <w:jc w:val="both"/>
        <w:rPr>
          <w:b/>
          <w:sz w:val="22"/>
          <w:szCs w:val="22"/>
          <w:lang w:val="lv-LV"/>
        </w:rPr>
      </w:pPr>
      <w:r>
        <w:rPr>
          <w:b/>
          <w:sz w:val="22"/>
          <w:szCs w:val="22"/>
          <w:lang w:val="lv-LV"/>
        </w:rPr>
        <w:t>1</w:t>
      </w:r>
      <w:r w:rsidRPr="00FD5259">
        <w:rPr>
          <w:b/>
          <w:sz w:val="22"/>
          <w:szCs w:val="22"/>
          <w:lang w:val="lv-LV"/>
        </w:rPr>
        <w:t>. Darba uzdevums:</w:t>
      </w:r>
    </w:p>
    <w:p w:rsidR="00024C95" w:rsidRPr="00FD5259" w:rsidRDefault="00024C95" w:rsidP="00024C95">
      <w:pPr>
        <w:ind w:right="-2"/>
        <w:jc w:val="both"/>
        <w:rPr>
          <w:sz w:val="22"/>
          <w:szCs w:val="22"/>
          <w:lang w:val="lv-LV"/>
        </w:rPr>
      </w:pPr>
      <w:r>
        <w:rPr>
          <w:sz w:val="22"/>
          <w:szCs w:val="22"/>
          <w:lang w:val="lv-LV"/>
        </w:rPr>
        <w:t>Veikt b</w:t>
      </w:r>
      <w:r w:rsidRPr="00F86566">
        <w:rPr>
          <w:sz w:val="22"/>
          <w:szCs w:val="22"/>
          <w:lang w:val="lv-LV"/>
        </w:rPr>
        <w:t>etona antivandālisko solu izgatavošan</w:t>
      </w:r>
      <w:r>
        <w:rPr>
          <w:sz w:val="22"/>
          <w:szCs w:val="22"/>
          <w:lang w:val="lv-LV"/>
        </w:rPr>
        <w:t>u</w:t>
      </w:r>
      <w:r w:rsidRPr="00F86566">
        <w:rPr>
          <w:sz w:val="22"/>
          <w:szCs w:val="22"/>
          <w:lang w:val="lv-LV"/>
        </w:rPr>
        <w:t xml:space="preserve"> un piegād</w:t>
      </w:r>
      <w:r>
        <w:rPr>
          <w:sz w:val="22"/>
          <w:szCs w:val="22"/>
          <w:lang w:val="lv-LV"/>
        </w:rPr>
        <w:t>i</w:t>
      </w:r>
      <w:r w:rsidRPr="00F86566">
        <w:rPr>
          <w:sz w:val="22"/>
          <w:szCs w:val="22"/>
          <w:lang w:val="lv-LV"/>
        </w:rPr>
        <w:t xml:space="preserve"> Daugavpils pilsētas pašvaldības pludmaļu / atpūtas zonu rekreācijas iespēju uzlabošanas vajadzībām</w:t>
      </w:r>
      <w:r>
        <w:rPr>
          <w:sz w:val="22"/>
          <w:szCs w:val="22"/>
          <w:lang w:val="lv-LV"/>
        </w:rPr>
        <w:t>.</w:t>
      </w:r>
    </w:p>
    <w:p w:rsidR="00024C95" w:rsidRPr="00FD5259" w:rsidRDefault="00024C95" w:rsidP="00024C95">
      <w:pPr>
        <w:ind w:right="-2"/>
        <w:jc w:val="both"/>
        <w:rPr>
          <w:b/>
          <w:sz w:val="22"/>
          <w:szCs w:val="22"/>
          <w:lang w:val="lv-LV"/>
        </w:rPr>
      </w:pPr>
    </w:p>
    <w:p w:rsidR="00024C95" w:rsidRDefault="00024C95" w:rsidP="00024C95">
      <w:pPr>
        <w:ind w:right="-2"/>
        <w:jc w:val="both"/>
        <w:rPr>
          <w:b/>
          <w:sz w:val="22"/>
          <w:szCs w:val="22"/>
          <w:lang w:val="lv-LV"/>
        </w:rPr>
      </w:pPr>
      <w:r>
        <w:rPr>
          <w:b/>
          <w:sz w:val="22"/>
          <w:szCs w:val="22"/>
          <w:lang w:val="lv-LV"/>
        </w:rPr>
        <w:t>2</w:t>
      </w:r>
      <w:r w:rsidRPr="00FD5259">
        <w:rPr>
          <w:b/>
          <w:sz w:val="22"/>
          <w:szCs w:val="22"/>
          <w:lang w:val="lv-LV"/>
        </w:rPr>
        <w:t>. Darba apjomi:</w:t>
      </w:r>
    </w:p>
    <w:p w:rsidR="00024C95" w:rsidRPr="00FD5259" w:rsidRDefault="00024C95" w:rsidP="00024C95">
      <w:pPr>
        <w:ind w:right="-2"/>
        <w:jc w:val="both"/>
        <w:rPr>
          <w:b/>
          <w:sz w:val="22"/>
          <w:szCs w:val="2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024C95" w:rsidRPr="00FD5259" w:rsidTr="00C41407">
        <w:trPr>
          <w:trHeight w:val="279"/>
        </w:trPr>
        <w:tc>
          <w:tcPr>
            <w:tcW w:w="709" w:type="dxa"/>
            <w:shd w:val="clear" w:color="auto" w:fill="auto"/>
          </w:tcPr>
          <w:p w:rsidR="00024C95" w:rsidRPr="00FD5259" w:rsidRDefault="00024C95" w:rsidP="00C41407">
            <w:pPr>
              <w:ind w:right="-2"/>
              <w:jc w:val="center"/>
              <w:rPr>
                <w:b/>
                <w:sz w:val="22"/>
                <w:szCs w:val="22"/>
                <w:lang w:val="lv-LV"/>
              </w:rPr>
            </w:pPr>
            <w:r w:rsidRPr="00FD5259">
              <w:rPr>
                <w:b/>
                <w:sz w:val="22"/>
                <w:szCs w:val="22"/>
                <w:lang w:val="lv-LV"/>
              </w:rPr>
              <w:t>Nr. p.k.</w:t>
            </w:r>
          </w:p>
        </w:tc>
        <w:tc>
          <w:tcPr>
            <w:tcW w:w="6094" w:type="dxa"/>
            <w:shd w:val="clear" w:color="auto" w:fill="auto"/>
          </w:tcPr>
          <w:p w:rsidR="00024C95" w:rsidRPr="00FD5259" w:rsidRDefault="00024C95" w:rsidP="00C41407">
            <w:pPr>
              <w:ind w:right="-2"/>
              <w:jc w:val="center"/>
              <w:rPr>
                <w:b/>
                <w:sz w:val="22"/>
                <w:szCs w:val="22"/>
                <w:lang w:val="lv-LV"/>
              </w:rPr>
            </w:pPr>
            <w:r>
              <w:rPr>
                <w:b/>
                <w:sz w:val="22"/>
                <w:szCs w:val="22"/>
                <w:lang w:val="lv-LV"/>
              </w:rPr>
              <w:t>Izgatavojamās un uztādāmās preces veids</w:t>
            </w:r>
          </w:p>
        </w:tc>
        <w:tc>
          <w:tcPr>
            <w:tcW w:w="1418" w:type="dxa"/>
            <w:shd w:val="clear" w:color="auto" w:fill="auto"/>
          </w:tcPr>
          <w:p w:rsidR="00024C95" w:rsidRPr="00FD5259" w:rsidRDefault="00024C95" w:rsidP="00C41407">
            <w:pPr>
              <w:ind w:right="-2"/>
              <w:jc w:val="center"/>
              <w:rPr>
                <w:b/>
                <w:sz w:val="22"/>
                <w:szCs w:val="22"/>
                <w:lang w:val="lv-LV"/>
              </w:rPr>
            </w:pPr>
            <w:r w:rsidRPr="00FD5259">
              <w:rPr>
                <w:b/>
                <w:sz w:val="22"/>
                <w:szCs w:val="22"/>
                <w:lang w:val="lv-LV"/>
              </w:rPr>
              <w:t>Mērvienība</w:t>
            </w:r>
          </w:p>
        </w:tc>
        <w:tc>
          <w:tcPr>
            <w:tcW w:w="1418" w:type="dxa"/>
            <w:shd w:val="clear" w:color="auto" w:fill="auto"/>
          </w:tcPr>
          <w:p w:rsidR="00024C95" w:rsidRPr="00FD5259" w:rsidRDefault="00024C95" w:rsidP="00C41407">
            <w:pPr>
              <w:ind w:right="-2"/>
              <w:jc w:val="center"/>
              <w:rPr>
                <w:b/>
                <w:sz w:val="22"/>
                <w:szCs w:val="22"/>
                <w:lang w:val="lv-LV"/>
              </w:rPr>
            </w:pPr>
            <w:r w:rsidRPr="00FD5259">
              <w:rPr>
                <w:b/>
                <w:sz w:val="22"/>
                <w:szCs w:val="22"/>
                <w:lang w:val="lv-LV"/>
              </w:rPr>
              <w:t>Daudzums</w:t>
            </w:r>
          </w:p>
        </w:tc>
      </w:tr>
      <w:tr w:rsidR="00024C95" w:rsidRPr="00FD5259" w:rsidTr="00C41407">
        <w:trPr>
          <w:trHeight w:val="279"/>
        </w:trPr>
        <w:tc>
          <w:tcPr>
            <w:tcW w:w="709" w:type="dxa"/>
            <w:shd w:val="clear" w:color="auto" w:fill="auto"/>
          </w:tcPr>
          <w:p w:rsidR="00024C95" w:rsidRPr="00FD5259" w:rsidRDefault="00024C95" w:rsidP="00C41407">
            <w:pPr>
              <w:ind w:right="-2"/>
              <w:jc w:val="center"/>
              <w:rPr>
                <w:sz w:val="22"/>
                <w:szCs w:val="22"/>
                <w:lang w:val="lv-LV"/>
              </w:rPr>
            </w:pPr>
            <w:r>
              <w:rPr>
                <w:sz w:val="22"/>
                <w:szCs w:val="22"/>
                <w:lang w:val="lv-LV"/>
              </w:rPr>
              <w:t>1.</w:t>
            </w:r>
          </w:p>
        </w:tc>
        <w:tc>
          <w:tcPr>
            <w:tcW w:w="6094" w:type="dxa"/>
            <w:shd w:val="clear" w:color="auto" w:fill="auto"/>
          </w:tcPr>
          <w:p w:rsidR="00024C95" w:rsidRPr="00CD4CE6" w:rsidRDefault="00024C95" w:rsidP="00C41407">
            <w:pPr>
              <w:ind w:right="-2"/>
              <w:jc w:val="center"/>
              <w:rPr>
                <w:sz w:val="22"/>
                <w:szCs w:val="22"/>
                <w:lang w:val="lv-LV"/>
              </w:rPr>
            </w:pPr>
            <w:r>
              <w:rPr>
                <w:sz w:val="22"/>
                <w:szCs w:val="22"/>
                <w:lang w:val="lv-LV"/>
              </w:rPr>
              <w:t>Betona sols (ar izmēriem ne mazākiem kā : garums – 1900 mm; augstums –  470 mm; platums – 400 mm)</w:t>
            </w:r>
          </w:p>
        </w:tc>
        <w:tc>
          <w:tcPr>
            <w:tcW w:w="1418" w:type="dxa"/>
            <w:shd w:val="clear" w:color="auto" w:fill="auto"/>
          </w:tcPr>
          <w:p w:rsidR="00024C95" w:rsidRPr="00FD5259" w:rsidRDefault="00024C95" w:rsidP="00C41407">
            <w:pPr>
              <w:ind w:right="-2"/>
              <w:jc w:val="center"/>
              <w:rPr>
                <w:sz w:val="22"/>
                <w:szCs w:val="22"/>
                <w:lang w:val="lv-LV"/>
              </w:rPr>
            </w:pPr>
            <w:r>
              <w:rPr>
                <w:sz w:val="22"/>
                <w:szCs w:val="22"/>
                <w:lang w:val="lv-LV"/>
              </w:rPr>
              <w:t>skaits</w:t>
            </w:r>
          </w:p>
        </w:tc>
        <w:tc>
          <w:tcPr>
            <w:tcW w:w="1418" w:type="dxa"/>
            <w:shd w:val="clear" w:color="auto" w:fill="auto"/>
          </w:tcPr>
          <w:p w:rsidR="00024C95" w:rsidRPr="00FD5259" w:rsidRDefault="00024C95" w:rsidP="00C41407">
            <w:pPr>
              <w:ind w:right="-2"/>
              <w:jc w:val="center"/>
              <w:rPr>
                <w:sz w:val="22"/>
                <w:szCs w:val="22"/>
                <w:lang w:val="lv-LV"/>
              </w:rPr>
            </w:pPr>
            <w:r>
              <w:rPr>
                <w:sz w:val="22"/>
                <w:szCs w:val="22"/>
                <w:lang w:val="lv-LV"/>
              </w:rPr>
              <w:t>10</w:t>
            </w:r>
          </w:p>
        </w:tc>
      </w:tr>
    </w:tbl>
    <w:p w:rsidR="00024C95" w:rsidRPr="00FD5259" w:rsidRDefault="00024C95" w:rsidP="00024C95">
      <w:pPr>
        <w:ind w:right="-2"/>
        <w:jc w:val="both"/>
        <w:rPr>
          <w:b/>
          <w:sz w:val="22"/>
          <w:szCs w:val="22"/>
          <w:lang w:val="lv-LV"/>
        </w:rPr>
      </w:pPr>
    </w:p>
    <w:p w:rsidR="00024C95" w:rsidRPr="00FD5259" w:rsidRDefault="00024C95" w:rsidP="00024C95">
      <w:pPr>
        <w:ind w:right="-2"/>
        <w:jc w:val="both"/>
        <w:rPr>
          <w:sz w:val="22"/>
          <w:szCs w:val="22"/>
          <w:lang w:val="lv-LV"/>
        </w:rPr>
      </w:pPr>
      <w:r>
        <w:rPr>
          <w:b/>
          <w:sz w:val="22"/>
          <w:szCs w:val="22"/>
          <w:lang w:val="lv-LV"/>
        </w:rPr>
        <w:t>3</w:t>
      </w:r>
      <w:r w:rsidRPr="00FD5259">
        <w:rPr>
          <w:b/>
          <w:sz w:val="22"/>
          <w:szCs w:val="22"/>
          <w:lang w:val="lv-LV"/>
        </w:rPr>
        <w:t xml:space="preserve">. </w:t>
      </w:r>
      <w:r>
        <w:rPr>
          <w:b/>
          <w:sz w:val="22"/>
          <w:szCs w:val="22"/>
          <w:lang w:val="lv-LV"/>
        </w:rPr>
        <w:t>Izgatavojamo un piegādājamo preču tehniskās un piegādes prasības:</w:t>
      </w:r>
    </w:p>
    <w:p w:rsidR="00024C95" w:rsidRDefault="00024C95" w:rsidP="00024C95">
      <w:pPr>
        <w:numPr>
          <w:ilvl w:val="0"/>
          <w:numId w:val="33"/>
        </w:numPr>
        <w:ind w:right="-2"/>
        <w:jc w:val="both"/>
        <w:rPr>
          <w:sz w:val="22"/>
          <w:szCs w:val="22"/>
          <w:lang w:val="lv-LV"/>
        </w:rPr>
      </w:pPr>
      <w:r>
        <w:rPr>
          <w:sz w:val="22"/>
          <w:szCs w:val="22"/>
          <w:lang w:val="lv-LV"/>
        </w:rPr>
        <w:t>Sola pamata konstrukcijai jābūt izgatavotai no salizturīga betona, kas apstrādāts ar dekoratīvo epoksīda apdari;</w:t>
      </w:r>
    </w:p>
    <w:p w:rsidR="00024C95" w:rsidRDefault="00024C95" w:rsidP="00024C95">
      <w:pPr>
        <w:numPr>
          <w:ilvl w:val="0"/>
          <w:numId w:val="33"/>
        </w:numPr>
        <w:ind w:right="-2"/>
        <w:jc w:val="both"/>
        <w:rPr>
          <w:sz w:val="22"/>
          <w:szCs w:val="22"/>
          <w:lang w:val="lv-LV"/>
        </w:rPr>
      </w:pPr>
      <w:r>
        <w:rPr>
          <w:sz w:val="22"/>
          <w:szCs w:val="22"/>
          <w:lang w:val="lv-LV"/>
        </w:rPr>
        <w:t>Sola virsmai jābūt izgatavotai no sausiem koka dēļiem, kas piesūcināti ar tonētu koksnes aizsardzības līdzekli;</w:t>
      </w:r>
    </w:p>
    <w:p w:rsidR="00024C95" w:rsidRDefault="00024C95" w:rsidP="00024C95">
      <w:pPr>
        <w:numPr>
          <w:ilvl w:val="0"/>
          <w:numId w:val="33"/>
        </w:numPr>
        <w:ind w:right="-2"/>
        <w:jc w:val="both"/>
        <w:rPr>
          <w:sz w:val="22"/>
          <w:szCs w:val="22"/>
          <w:lang w:val="lv-LV"/>
        </w:rPr>
      </w:pPr>
      <w:r>
        <w:rPr>
          <w:sz w:val="22"/>
          <w:szCs w:val="22"/>
          <w:lang w:val="lv-LV"/>
        </w:rPr>
        <w:t>Sola tehniskajiem uz vizuālajiem parametriem jāatbilst paraugattēlā Nr.1 norādītajam risinājumam:</w:t>
      </w:r>
    </w:p>
    <w:p w:rsidR="00024C95" w:rsidRDefault="00024C95" w:rsidP="00024C95">
      <w:pPr>
        <w:ind w:left="720" w:right="-2"/>
        <w:jc w:val="both"/>
        <w:rPr>
          <w:sz w:val="22"/>
          <w:szCs w:val="22"/>
          <w:lang w:val="lv-LV"/>
        </w:rPr>
      </w:pPr>
    </w:p>
    <w:p w:rsidR="00024C95" w:rsidRDefault="00024C95" w:rsidP="00024C95">
      <w:pPr>
        <w:ind w:right="-2"/>
        <w:rPr>
          <w:sz w:val="22"/>
          <w:szCs w:val="22"/>
          <w:lang w:val="lv-LV"/>
        </w:rPr>
      </w:pPr>
      <w:r>
        <w:rPr>
          <w:sz w:val="22"/>
          <w:szCs w:val="22"/>
          <w:lang w:val="lv-LV"/>
        </w:rPr>
        <w:t xml:space="preserve">Paraugattēls Nr.1: </w:t>
      </w:r>
      <w:r>
        <w:rPr>
          <w:noProof/>
          <w:sz w:val="22"/>
          <w:szCs w:val="22"/>
        </w:rPr>
        <w:drawing>
          <wp:inline distT="0" distB="0" distL="0" distR="0">
            <wp:extent cx="6106795" cy="4969510"/>
            <wp:effectExtent l="0" t="0" r="8255" b="2540"/>
            <wp:docPr id="2" name="Picture 2" descr="Betona_s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ona_s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795" cy="4969510"/>
                    </a:xfrm>
                    <a:prstGeom prst="rect">
                      <a:avLst/>
                    </a:prstGeom>
                    <a:noFill/>
                    <a:ln>
                      <a:noFill/>
                    </a:ln>
                  </pic:spPr>
                </pic:pic>
              </a:graphicData>
            </a:graphic>
          </wp:inline>
        </w:drawing>
      </w:r>
    </w:p>
    <w:p w:rsidR="00024C95" w:rsidRPr="00FD5259" w:rsidRDefault="00024C95" w:rsidP="00024C95">
      <w:pPr>
        <w:ind w:right="-2"/>
        <w:jc w:val="both"/>
        <w:rPr>
          <w:sz w:val="22"/>
          <w:szCs w:val="22"/>
          <w:lang w:val="lv-LV"/>
        </w:rPr>
      </w:pPr>
    </w:p>
    <w:p w:rsidR="00024C95" w:rsidRDefault="00024C95" w:rsidP="00024C95">
      <w:pPr>
        <w:ind w:right="-2"/>
        <w:jc w:val="both"/>
        <w:rPr>
          <w:b/>
          <w:sz w:val="22"/>
          <w:szCs w:val="22"/>
          <w:lang w:val="lv-LV"/>
        </w:rPr>
      </w:pPr>
    </w:p>
    <w:p w:rsidR="00024C95" w:rsidRDefault="00024C95" w:rsidP="00024C95">
      <w:pPr>
        <w:ind w:right="-2"/>
        <w:jc w:val="both"/>
        <w:rPr>
          <w:b/>
          <w:sz w:val="22"/>
          <w:szCs w:val="22"/>
          <w:lang w:val="lv-LV"/>
        </w:rPr>
      </w:pPr>
      <w:r>
        <w:rPr>
          <w:b/>
          <w:sz w:val="22"/>
          <w:szCs w:val="22"/>
          <w:lang w:val="lv-LV"/>
        </w:rPr>
        <w:t>4. Speciālās prasības</w:t>
      </w:r>
      <w:r w:rsidRPr="00FD5259">
        <w:rPr>
          <w:b/>
          <w:sz w:val="22"/>
          <w:szCs w:val="22"/>
          <w:lang w:val="lv-LV"/>
        </w:rPr>
        <w:t>:</w:t>
      </w:r>
    </w:p>
    <w:p w:rsidR="00024C95" w:rsidRDefault="00024C95" w:rsidP="00024C95">
      <w:pPr>
        <w:numPr>
          <w:ilvl w:val="0"/>
          <w:numId w:val="33"/>
        </w:numPr>
        <w:ind w:right="-2"/>
        <w:jc w:val="both"/>
        <w:rPr>
          <w:sz w:val="22"/>
          <w:szCs w:val="22"/>
          <w:lang w:val="lv-LV"/>
        </w:rPr>
      </w:pPr>
      <w:r w:rsidRPr="00517099">
        <w:rPr>
          <w:sz w:val="22"/>
          <w:szCs w:val="22"/>
          <w:lang w:val="lv-LV"/>
        </w:rPr>
        <w:t>Gadījumā, ja Pasūtītā</w:t>
      </w:r>
      <w:r>
        <w:rPr>
          <w:sz w:val="22"/>
          <w:szCs w:val="22"/>
          <w:lang w:val="lv-LV"/>
        </w:rPr>
        <w:t>jam rodas šaubas par piegādāto p</w:t>
      </w:r>
      <w:r w:rsidRPr="00517099">
        <w:rPr>
          <w:sz w:val="22"/>
          <w:szCs w:val="22"/>
          <w:lang w:val="lv-LV"/>
        </w:rPr>
        <w:t xml:space="preserve">reču atbilstību noslēgtā līguma prasībām, tehniskajai specifikācijai, vai tās kvalitāti, Pasūtītājs ir tiesīgs pieaicināt neatkarīgu ekspertu </w:t>
      </w:r>
      <w:r>
        <w:rPr>
          <w:sz w:val="22"/>
          <w:szCs w:val="22"/>
          <w:lang w:val="lv-LV"/>
        </w:rPr>
        <w:t>un negatīva vērtējuma gadījumā p</w:t>
      </w:r>
      <w:r w:rsidRPr="00517099">
        <w:rPr>
          <w:sz w:val="22"/>
          <w:szCs w:val="22"/>
          <w:lang w:val="lv-LV"/>
        </w:rPr>
        <w:t>reces noraidīt un atgriezt Piegādātājam. Izmaksas, kas rodas eksperta v</w:t>
      </w:r>
      <w:r>
        <w:rPr>
          <w:sz w:val="22"/>
          <w:szCs w:val="22"/>
          <w:lang w:val="lv-LV"/>
        </w:rPr>
        <w:t>ērtējuma rezultātā saistībā ar p</w:t>
      </w:r>
      <w:r w:rsidRPr="00517099">
        <w:rPr>
          <w:sz w:val="22"/>
          <w:szCs w:val="22"/>
          <w:lang w:val="lv-LV"/>
        </w:rPr>
        <w:t>reču noraidīšanu un atgriešan</w:t>
      </w:r>
      <w:r>
        <w:rPr>
          <w:sz w:val="22"/>
          <w:szCs w:val="22"/>
          <w:lang w:val="lv-LV"/>
        </w:rPr>
        <w:t>u, ir jāsedz preču Piegādātājam;</w:t>
      </w:r>
    </w:p>
    <w:p w:rsidR="00024C95" w:rsidRDefault="00024C95" w:rsidP="00024C95">
      <w:pPr>
        <w:numPr>
          <w:ilvl w:val="0"/>
          <w:numId w:val="33"/>
        </w:numPr>
        <w:ind w:right="-2"/>
        <w:jc w:val="both"/>
        <w:rPr>
          <w:sz w:val="22"/>
          <w:szCs w:val="22"/>
          <w:lang w:val="lv-LV"/>
        </w:rPr>
      </w:pPr>
      <w:r>
        <w:rPr>
          <w:sz w:val="22"/>
          <w:szCs w:val="22"/>
          <w:lang w:val="lv-LV"/>
        </w:rPr>
        <w:t>Piegādātājam jānodrošina preču</w:t>
      </w:r>
      <w:r w:rsidRPr="008E228D">
        <w:rPr>
          <w:sz w:val="22"/>
          <w:szCs w:val="22"/>
          <w:lang w:val="lv-LV"/>
        </w:rPr>
        <w:t xml:space="preserve"> garantijas termiņš </w:t>
      </w:r>
      <w:r>
        <w:rPr>
          <w:sz w:val="22"/>
          <w:szCs w:val="22"/>
          <w:lang w:val="lv-LV"/>
        </w:rPr>
        <w:t xml:space="preserve">- </w:t>
      </w:r>
      <w:r w:rsidRPr="008E228D">
        <w:rPr>
          <w:sz w:val="22"/>
          <w:szCs w:val="22"/>
          <w:lang w:val="lv-LV"/>
        </w:rPr>
        <w:t xml:space="preserve">divi gadi no </w:t>
      </w:r>
      <w:r>
        <w:rPr>
          <w:sz w:val="22"/>
          <w:szCs w:val="22"/>
          <w:lang w:val="lv-LV"/>
        </w:rPr>
        <w:t>to piegādes dienas;</w:t>
      </w:r>
    </w:p>
    <w:p w:rsidR="00024C95" w:rsidRPr="00AC0AF3" w:rsidRDefault="00024C95" w:rsidP="00024C95">
      <w:pPr>
        <w:numPr>
          <w:ilvl w:val="0"/>
          <w:numId w:val="33"/>
        </w:numPr>
        <w:ind w:right="-2"/>
        <w:jc w:val="both"/>
        <w:rPr>
          <w:sz w:val="22"/>
          <w:szCs w:val="22"/>
          <w:lang w:val="lv-LV"/>
        </w:rPr>
      </w:pPr>
      <w:r w:rsidRPr="0000560A">
        <w:rPr>
          <w:sz w:val="22"/>
          <w:szCs w:val="22"/>
          <w:lang w:val="lv-LV"/>
        </w:rPr>
        <w:t xml:space="preserve">Piegādātājam jānodrošina </w:t>
      </w:r>
      <w:r>
        <w:rPr>
          <w:sz w:val="22"/>
          <w:szCs w:val="22"/>
          <w:lang w:val="lv-LV"/>
        </w:rPr>
        <w:t>betona solu</w:t>
      </w:r>
      <w:r w:rsidRPr="0000560A">
        <w:rPr>
          <w:sz w:val="22"/>
          <w:szCs w:val="22"/>
          <w:lang w:val="lv-LV"/>
        </w:rPr>
        <w:t xml:space="preserve"> piegād</w:t>
      </w:r>
      <w:r>
        <w:rPr>
          <w:sz w:val="22"/>
          <w:szCs w:val="22"/>
          <w:lang w:val="lv-LV"/>
        </w:rPr>
        <w:t>i</w:t>
      </w:r>
      <w:r w:rsidRPr="0000560A">
        <w:rPr>
          <w:sz w:val="22"/>
          <w:szCs w:val="22"/>
          <w:lang w:val="lv-LV"/>
        </w:rPr>
        <w:t xml:space="preserve"> SIA “Labiekārtošana - D” teritorijā (1.</w:t>
      </w:r>
      <w:r>
        <w:rPr>
          <w:sz w:val="22"/>
          <w:szCs w:val="22"/>
          <w:lang w:val="lv-LV"/>
        </w:rPr>
        <w:t>P</w:t>
      </w:r>
      <w:r w:rsidRPr="0000560A">
        <w:rPr>
          <w:sz w:val="22"/>
          <w:szCs w:val="22"/>
          <w:lang w:val="lv-LV"/>
        </w:rPr>
        <w:t>asažieru iela 6, Daugavpils), kā arī piegādes izmaksām jābūt iekļautām piegādājamo preču kopējā tāmē</w:t>
      </w:r>
      <w:r>
        <w:rPr>
          <w:sz w:val="22"/>
          <w:szCs w:val="22"/>
          <w:lang w:val="lv-LV"/>
        </w:rPr>
        <w:t>.</w:t>
      </w:r>
    </w:p>
    <w:p w:rsidR="00024C95" w:rsidRPr="00671EEE" w:rsidRDefault="00024C95" w:rsidP="00024C95">
      <w:pPr>
        <w:ind w:left="720" w:right="-2"/>
        <w:jc w:val="both"/>
        <w:rPr>
          <w:sz w:val="22"/>
          <w:szCs w:val="22"/>
          <w:lang w:val="lv-LV"/>
        </w:rPr>
      </w:pPr>
    </w:p>
    <w:p w:rsidR="00024C95" w:rsidRPr="00FD5259" w:rsidRDefault="00024C95" w:rsidP="00024C95">
      <w:pPr>
        <w:ind w:right="-2"/>
        <w:jc w:val="both"/>
        <w:rPr>
          <w:b/>
          <w:sz w:val="22"/>
          <w:szCs w:val="22"/>
          <w:lang w:val="lv-LV"/>
        </w:rPr>
      </w:pPr>
      <w:r>
        <w:rPr>
          <w:b/>
          <w:sz w:val="22"/>
          <w:szCs w:val="22"/>
          <w:lang w:val="lv-LV"/>
        </w:rPr>
        <w:t xml:space="preserve"> 5. Darbu izpildes</w:t>
      </w:r>
      <w:r w:rsidRPr="00FD5259">
        <w:rPr>
          <w:b/>
          <w:sz w:val="22"/>
          <w:szCs w:val="22"/>
          <w:lang w:val="lv-LV"/>
        </w:rPr>
        <w:t xml:space="preserve"> termiņš:</w:t>
      </w:r>
    </w:p>
    <w:p w:rsidR="00024C95" w:rsidRPr="00FD5259" w:rsidRDefault="00024C95" w:rsidP="00024C95">
      <w:pPr>
        <w:ind w:right="-2"/>
        <w:jc w:val="both"/>
        <w:rPr>
          <w:sz w:val="22"/>
          <w:szCs w:val="22"/>
          <w:lang w:val="lv-LV"/>
        </w:rPr>
      </w:pPr>
      <w:r>
        <w:rPr>
          <w:sz w:val="22"/>
          <w:szCs w:val="22"/>
          <w:lang w:val="lv-LV"/>
        </w:rPr>
        <w:t xml:space="preserve"> Līdz 2018.</w:t>
      </w:r>
      <w:r w:rsidRPr="00B560D9">
        <w:rPr>
          <w:sz w:val="22"/>
          <w:szCs w:val="22"/>
          <w:lang w:val="lv-LV"/>
        </w:rPr>
        <w:t xml:space="preserve">gada </w:t>
      </w:r>
      <w:r w:rsidR="000450B8">
        <w:rPr>
          <w:sz w:val="22"/>
          <w:szCs w:val="22"/>
          <w:lang w:val="lv-LV"/>
        </w:rPr>
        <w:t>25</w:t>
      </w:r>
      <w:r w:rsidRPr="00B560D9">
        <w:rPr>
          <w:sz w:val="22"/>
          <w:szCs w:val="22"/>
          <w:lang w:val="lv-LV"/>
        </w:rPr>
        <w:t>.maijam.</w:t>
      </w:r>
    </w:p>
    <w:p w:rsidR="00024C95" w:rsidRDefault="00024C95" w:rsidP="00024C95">
      <w:pPr>
        <w:ind w:right="-2"/>
        <w:jc w:val="both"/>
        <w:rPr>
          <w:sz w:val="22"/>
          <w:szCs w:val="22"/>
          <w:u w:val="single"/>
          <w:lang w:val="lv-LV"/>
        </w:rPr>
      </w:pPr>
    </w:p>
    <w:p w:rsidR="00024C95" w:rsidRPr="00FD5259" w:rsidRDefault="00024C95" w:rsidP="00024C95">
      <w:pPr>
        <w:ind w:right="-2"/>
        <w:jc w:val="both"/>
        <w:rPr>
          <w:sz w:val="22"/>
          <w:szCs w:val="22"/>
          <w:lang w:val="lv-LV"/>
        </w:rPr>
      </w:pPr>
      <w:r w:rsidRPr="00FD5259">
        <w:rPr>
          <w:sz w:val="22"/>
          <w:szCs w:val="22"/>
          <w:u w:val="single"/>
          <w:lang w:val="lv-LV"/>
        </w:rPr>
        <w:t>Sastādīja</w:t>
      </w:r>
      <w:r w:rsidRPr="00FD5259">
        <w:rPr>
          <w:sz w:val="22"/>
          <w:szCs w:val="22"/>
          <w:lang w:val="lv-LV"/>
        </w:rPr>
        <w:t>:</w:t>
      </w:r>
    </w:p>
    <w:p w:rsidR="00024C95" w:rsidRPr="00FD5259" w:rsidRDefault="00024C95" w:rsidP="00024C95">
      <w:pPr>
        <w:ind w:right="-2"/>
        <w:jc w:val="both"/>
        <w:rPr>
          <w:sz w:val="22"/>
          <w:szCs w:val="22"/>
          <w:lang w:val="lv-LV"/>
        </w:rPr>
      </w:pPr>
      <w:r w:rsidRPr="00FD5259">
        <w:rPr>
          <w:sz w:val="22"/>
          <w:szCs w:val="22"/>
          <w:lang w:val="lv-LV"/>
        </w:rPr>
        <w:t xml:space="preserve">Daugavpils pilsētas pašvaldības iestādes </w:t>
      </w:r>
    </w:p>
    <w:p w:rsidR="00210E27" w:rsidRDefault="00024C95" w:rsidP="00024C95">
      <w:pPr>
        <w:ind w:right="-2"/>
        <w:jc w:val="both"/>
        <w:rPr>
          <w:sz w:val="22"/>
          <w:szCs w:val="22"/>
          <w:lang w:val="lv-LV"/>
        </w:rPr>
      </w:pPr>
      <w:r w:rsidRPr="00FD5259">
        <w:rPr>
          <w:sz w:val="22"/>
          <w:szCs w:val="22"/>
          <w:lang w:val="lv-LV"/>
        </w:rPr>
        <w:t xml:space="preserve">„Komunālās saimniecības pārvalde” </w:t>
      </w:r>
    </w:p>
    <w:p w:rsidR="00024C95" w:rsidRPr="00FD5259" w:rsidRDefault="00024C95" w:rsidP="00024C95">
      <w:pPr>
        <w:ind w:right="-2"/>
        <w:jc w:val="both"/>
        <w:rPr>
          <w:sz w:val="22"/>
          <w:szCs w:val="22"/>
          <w:lang w:val="lv-LV"/>
        </w:rPr>
      </w:pPr>
      <w:r w:rsidRPr="00FD5259">
        <w:rPr>
          <w:sz w:val="22"/>
          <w:szCs w:val="22"/>
          <w:lang w:val="lv-LV"/>
        </w:rPr>
        <w:t>vides inženieris</w:t>
      </w:r>
      <w:r w:rsidR="00210E27">
        <w:rPr>
          <w:sz w:val="22"/>
          <w:szCs w:val="22"/>
          <w:lang w:val="lv-LV"/>
        </w:rPr>
        <w:t xml:space="preserve">                              /personiskais paraksts/</w:t>
      </w:r>
      <w:r w:rsidRPr="00FD5259">
        <w:rPr>
          <w:sz w:val="22"/>
          <w:szCs w:val="22"/>
          <w:lang w:val="lv-LV"/>
        </w:rPr>
        <w:t xml:space="preserve">     </w:t>
      </w:r>
      <w:r w:rsidR="00210E27">
        <w:rPr>
          <w:sz w:val="22"/>
          <w:szCs w:val="22"/>
          <w:lang w:val="lv-LV"/>
        </w:rPr>
        <w:t xml:space="preserve">      </w:t>
      </w:r>
      <w:r w:rsidRPr="00FD5259">
        <w:rPr>
          <w:sz w:val="22"/>
          <w:szCs w:val="22"/>
          <w:lang w:val="lv-LV"/>
        </w:rPr>
        <w:t xml:space="preserve"> K.Laizāns</w:t>
      </w:r>
    </w:p>
    <w:p w:rsidR="00024C95" w:rsidRPr="00FD5259" w:rsidRDefault="00024C95" w:rsidP="00024C95">
      <w:pPr>
        <w:ind w:right="-2"/>
        <w:jc w:val="both"/>
        <w:rPr>
          <w:sz w:val="22"/>
          <w:szCs w:val="22"/>
          <w:lang w:val="lv-LV"/>
        </w:rPr>
      </w:pPr>
    </w:p>
    <w:p w:rsidR="00024C95" w:rsidRPr="00FD5259" w:rsidRDefault="00024C95" w:rsidP="00024C95">
      <w:pPr>
        <w:ind w:right="-2"/>
        <w:jc w:val="both"/>
        <w:rPr>
          <w:sz w:val="22"/>
          <w:szCs w:val="22"/>
          <w:lang w:val="lv-LV"/>
        </w:rPr>
      </w:pPr>
      <w:r w:rsidRPr="00FD5259">
        <w:rPr>
          <w:sz w:val="22"/>
          <w:szCs w:val="22"/>
          <w:u w:val="single"/>
          <w:lang w:val="lv-LV"/>
        </w:rPr>
        <w:t>Saskaņoja</w:t>
      </w:r>
      <w:r w:rsidRPr="00FD5259">
        <w:rPr>
          <w:sz w:val="22"/>
          <w:szCs w:val="22"/>
          <w:lang w:val="lv-LV"/>
        </w:rPr>
        <w:t>:</w:t>
      </w:r>
    </w:p>
    <w:p w:rsidR="00024C95" w:rsidRPr="00FD5259" w:rsidRDefault="00024C95" w:rsidP="00024C95">
      <w:pPr>
        <w:ind w:right="-2"/>
        <w:jc w:val="both"/>
        <w:rPr>
          <w:sz w:val="22"/>
          <w:szCs w:val="22"/>
          <w:lang w:val="lv-LV"/>
        </w:rPr>
      </w:pPr>
      <w:r w:rsidRPr="00FD5259">
        <w:rPr>
          <w:sz w:val="22"/>
          <w:szCs w:val="22"/>
          <w:lang w:val="lv-LV"/>
        </w:rPr>
        <w:t xml:space="preserve">Daugavpils pilsētas pašvaldības iestādes </w:t>
      </w:r>
    </w:p>
    <w:p w:rsidR="00210E27" w:rsidRDefault="00024C95" w:rsidP="00024C95">
      <w:pPr>
        <w:ind w:right="-2"/>
        <w:jc w:val="both"/>
        <w:rPr>
          <w:sz w:val="22"/>
          <w:szCs w:val="22"/>
          <w:lang w:val="lv-LV"/>
        </w:rPr>
      </w:pPr>
      <w:r w:rsidRPr="00FD5259">
        <w:rPr>
          <w:sz w:val="22"/>
          <w:szCs w:val="22"/>
          <w:lang w:val="lv-LV"/>
        </w:rPr>
        <w:t xml:space="preserve">„Komunālās saimniecības pārvalde” </w:t>
      </w:r>
    </w:p>
    <w:p w:rsidR="00024C95" w:rsidRPr="00FD5259" w:rsidRDefault="00024C95" w:rsidP="00024C95">
      <w:pPr>
        <w:ind w:right="-2"/>
        <w:jc w:val="both"/>
        <w:rPr>
          <w:sz w:val="22"/>
          <w:szCs w:val="22"/>
          <w:lang w:val="lv-LV"/>
        </w:rPr>
      </w:pPr>
      <w:r w:rsidRPr="00FD5259">
        <w:rPr>
          <w:sz w:val="22"/>
          <w:szCs w:val="22"/>
          <w:lang w:val="lv-LV"/>
        </w:rPr>
        <w:t xml:space="preserve">tehniskais direktors                          </w:t>
      </w:r>
      <w:r w:rsidR="00210E27">
        <w:rPr>
          <w:sz w:val="22"/>
          <w:szCs w:val="22"/>
          <w:lang w:val="lv-LV"/>
        </w:rPr>
        <w:t>/personiskais paraksts</w:t>
      </w:r>
      <w:r w:rsidRPr="00FD5259">
        <w:rPr>
          <w:sz w:val="22"/>
          <w:szCs w:val="22"/>
          <w:lang w:val="lv-LV"/>
        </w:rPr>
        <w:t xml:space="preserve">           T.Binders </w:t>
      </w:r>
    </w:p>
    <w:p w:rsidR="00E40FEA" w:rsidRDefault="00E40FEA" w:rsidP="0046267C">
      <w:pPr>
        <w:spacing w:before="120" w:after="120"/>
        <w:jc w:val="center"/>
        <w:rPr>
          <w:b/>
          <w:sz w:val="22"/>
          <w:szCs w:val="22"/>
          <w:lang w:val="lv-LV"/>
        </w:rPr>
      </w:pPr>
    </w:p>
    <w:p w:rsidR="00E40FEA" w:rsidRDefault="00E40FEA" w:rsidP="0046267C">
      <w:pPr>
        <w:spacing w:before="120" w:after="120"/>
        <w:jc w:val="center"/>
        <w:rPr>
          <w:b/>
          <w:sz w:val="22"/>
          <w:szCs w:val="22"/>
          <w:lang w:val="lv-LV"/>
        </w:rPr>
      </w:pPr>
    </w:p>
    <w:p w:rsidR="00E40FEA" w:rsidRPr="00D569E7" w:rsidRDefault="00E40FEA" w:rsidP="0046267C">
      <w:pPr>
        <w:spacing w:before="120" w:after="120"/>
        <w:jc w:val="center"/>
        <w:rPr>
          <w:b/>
          <w:sz w:val="22"/>
          <w:szCs w:val="22"/>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C617CB" w:rsidRDefault="00C617CB" w:rsidP="00E362E4">
      <w:pPr>
        <w:ind w:left="360"/>
        <w:jc w:val="center"/>
        <w:rPr>
          <w:b/>
          <w:sz w:val="28"/>
          <w:szCs w:val="28"/>
          <w:lang w:val="lv-LV"/>
        </w:rPr>
      </w:pPr>
    </w:p>
    <w:p w:rsidR="00E362E4" w:rsidRPr="00246821" w:rsidRDefault="00E362E4" w:rsidP="00C617CB">
      <w:pPr>
        <w:ind w:left="360"/>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A62A67"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6311C" w:rsidRDefault="00E362E4" w:rsidP="00762002">
      <w:pPr>
        <w:ind w:right="-2" w:firstLine="720"/>
        <w:jc w:val="both"/>
        <w:rPr>
          <w:sz w:val="20"/>
          <w:szCs w:val="20"/>
          <w:lang w:val="lv-LV"/>
        </w:rPr>
      </w:pPr>
      <w:proofErr w:type="spellStart"/>
      <w:r w:rsidRPr="00A6311C">
        <w:rPr>
          <w:sz w:val="20"/>
          <w:szCs w:val="20"/>
        </w:rPr>
        <w:t>Piedāvājam</w:t>
      </w:r>
      <w:proofErr w:type="spellEnd"/>
      <w:r w:rsidRPr="00A6311C">
        <w:rPr>
          <w:sz w:val="20"/>
          <w:szCs w:val="20"/>
        </w:rPr>
        <w:t xml:space="preserve"> </w:t>
      </w:r>
      <w:proofErr w:type="spellStart"/>
      <w:proofErr w:type="gramStart"/>
      <w:r w:rsidRPr="00A6311C">
        <w:rPr>
          <w:sz w:val="20"/>
          <w:szCs w:val="20"/>
        </w:rPr>
        <w:t>veikt</w:t>
      </w:r>
      <w:proofErr w:type="spellEnd"/>
      <w:r w:rsidR="004E0F05" w:rsidRPr="00A6311C">
        <w:rPr>
          <w:sz w:val="20"/>
          <w:szCs w:val="20"/>
        </w:rPr>
        <w:t xml:space="preserve"> </w:t>
      </w:r>
      <w:r w:rsidR="00A95477" w:rsidRPr="00A6311C">
        <w:rPr>
          <w:sz w:val="20"/>
          <w:szCs w:val="20"/>
        </w:rPr>
        <w:t xml:space="preserve"> </w:t>
      </w:r>
      <w:r w:rsidR="00A6311C" w:rsidRPr="00A6311C">
        <w:rPr>
          <w:b/>
          <w:sz w:val="20"/>
          <w:szCs w:val="20"/>
          <w:lang w:val="lv-LV"/>
        </w:rPr>
        <w:t>Betona</w:t>
      </w:r>
      <w:proofErr w:type="gramEnd"/>
      <w:r w:rsidR="00A6311C" w:rsidRPr="00A6311C">
        <w:rPr>
          <w:b/>
          <w:sz w:val="20"/>
          <w:szCs w:val="20"/>
          <w:lang w:val="lv-LV"/>
        </w:rPr>
        <w:t xml:space="preserve"> </w:t>
      </w:r>
      <w:r w:rsidR="00762002">
        <w:rPr>
          <w:b/>
          <w:sz w:val="20"/>
          <w:szCs w:val="20"/>
          <w:lang w:val="lv-LV"/>
        </w:rPr>
        <w:t>antivandālisko solu izgatavošanu un piegādi</w:t>
      </w:r>
      <w:r w:rsidR="00A6311C" w:rsidRPr="00A6311C">
        <w:rPr>
          <w:b/>
          <w:sz w:val="20"/>
          <w:szCs w:val="20"/>
          <w:lang w:val="lv-LV"/>
        </w:rPr>
        <w:t xml:space="preserve"> Daugavpils pilsētas pašvaldības pludmaļu / atpūtas zonu rekreācijas iespēju uzlabošanas vajadzībām</w:t>
      </w:r>
      <w:r w:rsidR="00762002">
        <w:rPr>
          <w:b/>
          <w:sz w:val="20"/>
          <w:szCs w:val="20"/>
          <w:lang w:val="lv-LV"/>
        </w:rPr>
        <w:t xml:space="preserve"> </w:t>
      </w:r>
      <w:r w:rsidR="00A43FD2" w:rsidRPr="00A6311C">
        <w:rPr>
          <w:b/>
          <w:sz w:val="20"/>
          <w:szCs w:val="20"/>
          <w:lang w:val="lv-LV"/>
        </w:rPr>
        <w:t xml:space="preserve"> s</w:t>
      </w:r>
      <w:r w:rsidR="00BF56FC" w:rsidRPr="00A6311C">
        <w:rPr>
          <w:bCs/>
          <w:sz w:val="20"/>
          <w:szCs w:val="20"/>
          <w:lang w:val="lv-LV"/>
        </w:rPr>
        <w:t xml:space="preserve">askaņā ar </w:t>
      </w:r>
      <w:r w:rsidR="00762002">
        <w:rPr>
          <w:bCs/>
          <w:sz w:val="20"/>
          <w:szCs w:val="20"/>
          <w:lang w:val="lv-LV"/>
        </w:rPr>
        <w:t>2018.gada 11</w:t>
      </w:r>
      <w:r w:rsidR="00A43FD2" w:rsidRPr="00A6311C">
        <w:rPr>
          <w:bCs/>
          <w:sz w:val="20"/>
          <w:szCs w:val="20"/>
          <w:lang w:val="lv-LV"/>
        </w:rPr>
        <w:t xml:space="preserve">.aprīļa </w:t>
      </w:r>
      <w:r w:rsidRPr="00A6311C">
        <w:rPr>
          <w:bCs/>
          <w:sz w:val="20"/>
          <w:szCs w:val="20"/>
          <w:lang w:val="lv-LV"/>
        </w:rPr>
        <w:t>uzaicinājuma</w:t>
      </w:r>
      <w:r w:rsidRPr="00A6311C">
        <w:rPr>
          <w:sz w:val="20"/>
          <w:szCs w:val="20"/>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07849" w:rsidRDefault="00E362E4" w:rsidP="00E07849">
      <w:pPr>
        <w:pStyle w:val="BodyTextIndent3"/>
        <w:spacing w:after="0"/>
        <w:jc w:val="both"/>
        <w:rPr>
          <w:sz w:val="20"/>
          <w:szCs w:val="20"/>
          <w:lang w:val="lv-LV"/>
        </w:rPr>
      </w:pPr>
    </w:p>
    <w:p w:rsidR="00E362E4" w:rsidRPr="00E07849" w:rsidRDefault="00E362E4" w:rsidP="00E07849">
      <w:pPr>
        <w:ind w:firstLine="720"/>
        <w:jc w:val="both"/>
        <w:rPr>
          <w:sz w:val="20"/>
          <w:szCs w:val="20"/>
          <w:lang w:val="lv-LV"/>
        </w:rPr>
      </w:pPr>
      <w:r w:rsidRPr="00E07849">
        <w:rPr>
          <w:sz w:val="20"/>
          <w:szCs w:val="20"/>
          <w:lang w:val="lv-LV"/>
        </w:rPr>
        <w:t>Mēs apliecinām piedāvājumā sniegto ziņu patiesumu un precizitāti.</w:t>
      </w:r>
    </w:p>
    <w:p w:rsidR="00E362E4" w:rsidRPr="00E07849" w:rsidRDefault="00E362E4" w:rsidP="0095477D">
      <w:pPr>
        <w:ind w:right="-2"/>
        <w:jc w:val="both"/>
        <w:rPr>
          <w:sz w:val="20"/>
          <w:szCs w:val="20"/>
          <w:lang w:val="lv-LV"/>
        </w:rPr>
      </w:pPr>
      <w:r w:rsidRPr="00E07849">
        <w:rPr>
          <w:sz w:val="20"/>
          <w:szCs w:val="20"/>
          <w:lang w:val="lv-LV"/>
        </w:rPr>
        <w:t xml:space="preserve">Ar šo mēs apstiprinām, ka esam iepazinušies ar uzaicinājuma </w:t>
      </w:r>
      <w:r w:rsidR="0095477D">
        <w:rPr>
          <w:sz w:val="20"/>
          <w:szCs w:val="20"/>
          <w:lang w:val="lv-LV"/>
        </w:rPr>
        <w:t>„</w:t>
      </w:r>
      <w:r w:rsidR="00E07849" w:rsidRPr="00E07849">
        <w:rPr>
          <w:b/>
          <w:sz w:val="20"/>
          <w:szCs w:val="20"/>
          <w:lang w:val="lv-LV"/>
        </w:rPr>
        <w:t>Betona antivandālisko solu izgatavošana un piegāde Daugavpils pilsētas pašvaldības pludmaļu / atpūtas zonu rekreācijas iespēju uzlabošanas vajadzībām</w:t>
      </w:r>
      <w:r w:rsidR="0095477D">
        <w:rPr>
          <w:b/>
          <w:sz w:val="20"/>
          <w:szCs w:val="20"/>
          <w:lang w:val="lv-LV"/>
        </w:rPr>
        <w:t xml:space="preserve">” </w:t>
      </w:r>
      <w:r w:rsidR="00E07849" w:rsidRPr="00E07849">
        <w:rPr>
          <w:b/>
          <w:sz w:val="20"/>
          <w:szCs w:val="20"/>
          <w:lang w:val="lv-LV"/>
        </w:rPr>
        <w:t>ID Nr.DPPI KSP N 2018/22N</w:t>
      </w:r>
      <w:r w:rsidR="0095477D">
        <w:rPr>
          <w:b/>
          <w:sz w:val="20"/>
          <w:szCs w:val="20"/>
          <w:lang w:val="lv-LV"/>
        </w:rPr>
        <w:t xml:space="preserve"> </w:t>
      </w:r>
      <w:r w:rsidR="00E07849" w:rsidRPr="00E07849">
        <w:rPr>
          <w:sz w:val="20"/>
          <w:szCs w:val="20"/>
          <w:lang w:val="lv-LV"/>
        </w:rPr>
        <w:t xml:space="preserve"> </w:t>
      </w:r>
      <w:r w:rsidRPr="00E07849">
        <w:rPr>
          <w:sz w:val="20"/>
          <w:szCs w:val="20"/>
          <w:lang w:val="lv-LV"/>
        </w:rPr>
        <w:t xml:space="preserve">nosacījumiem un tam pievienoto dokumentāciju, mēs garantējam sniegto ziņu patiesumu un precizitāti. </w:t>
      </w:r>
    </w:p>
    <w:p w:rsidR="00E362E4" w:rsidRPr="00E07849" w:rsidRDefault="00E362E4" w:rsidP="00E07849">
      <w:pPr>
        <w:ind w:firstLine="720"/>
        <w:jc w:val="both"/>
        <w:rPr>
          <w:sz w:val="20"/>
          <w:szCs w:val="20"/>
          <w:lang w:val="lv-LV"/>
        </w:rPr>
      </w:pPr>
      <w:r w:rsidRPr="00E07849">
        <w:rPr>
          <w:sz w:val="20"/>
          <w:szCs w:val="20"/>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A88" w:rsidRDefault="001B5A88">
      <w:r>
        <w:separator/>
      </w:r>
    </w:p>
  </w:endnote>
  <w:endnote w:type="continuationSeparator" w:id="0">
    <w:p w:rsidR="001B5A88" w:rsidRDefault="001B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344">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A88" w:rsidRDefault="001B5A88">
      <w:r>
        <w:separator/>
      </w:r>
    </w:p>
  </w:footnote>
  <w:footnote w:type="continuationSeparator" w:id="0">
    <w:p w:rsidR="001B5A88" w:rsidRDefault="001B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8">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8"/>
  </w:num>
  <w:num w:numId="3">
    <w:abstractNumId w:val="16"/>
  </w:num>
  <w:num w:numId="4">
    <w:abstractNumId w:val="23"/>
  </w:num>
  <w:num w:numId="5">
    <w:abstractNumId w:val="14"/>
  </w:num>
  <w:num w:numId="6">
    <w:abstractNumId w:val="11"/>
  </w:num>
  <w:num w:numId="7">
    <w:abstractNumId w:val="0"/>
  </w:num>
  <w:num w:numId="8">
    <w:abstractNumId w:val="5"/>
  </w:num>
  <w:num w:numId="9">
    <w:abstractNumId w:val="27"/>
  </w:num>
  <w:num w:numId="10">
    <w:abstractNumId w:val="25"/>
  </w:num>
  <w:num w:numId="11">
    <w:abstractNumId w:val="31"/>
  </w:num>
  <w:num w:numId="12">
    <w:abstractNumId w:val="4"/>
  </w:num>
  <w:num w:numId="13">
    <w:abstractNumId w:val="29"/>
  </w:num>
  <w:num w:numId="14">
    <w:abstractNumId w:val="1"/>
  </w:num>
  <w:num w:numId="15">
    <w:abstractNumId w:val="7"/>
  </w:num>
  <w:num w:numId="16">
    <w:abstractNumId w:val="30"/>
  </w:num>
  <w:num w:numId="17">
    <w:abstractNumId w:val="15"/>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22"/>
  </w:num>
  <w:num w:numId="22">
    <w:abstractNumId w:val="19"/>
  </w:num>
  <w:num w:numId="23">
    <w:abstractNumId w:val="12"/>
  </w:num>
  <w:num w:numId="24">
    <w:abstractNumId w:val="10"/>
  </w:num>
  <w:num w:numId="25">
    <w:abstractNumId w:val="17"/>
  </w:num>
  <w:num w:numId="26">
    <w:abstractNumId w:val="3"/>
  </w:num>
  <w:num w:numId="27">
    <w:abstractNumId w:val="13"/>
  </w:num>
  <w:num w:numId="28">
    <w:abstractNumId w:val="9"/>
  </w:num>
  <w:num w:numId="29">
    <w:abstractNumId w:val="18"/>
  </w:num>
  <w:num w:numId="30">
    <w:abstractNumId w:val="20"/>
  </w:num>
  <w:num w:numId="31">
    <w:abstractNumId w:val="28"/>
  </w:num>
  <w:num w:numId="32">
    <w:abstractNumId w:val="2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4C95"/>
    <w:rsid w:val="00026C41"/>
    <w:rsid w:val="0003139B"/>
    <w:rsid w:val="00033FB3"/>
    <w:rsid w:val="000450B8"/>
    <w:rsid w:val="00053971"/>
    <w:rsid w:val="00053A1B"/>
    <w:rsid w:val="00054C8B"/>
    <w:rsid w:val="0006075C"/>
    <w:rsid w:val="00066CE3"/>
    <w:rsid w:val="00086972"/>
    <w:rsid w:val="000955D4"/>
    <w:rsid w:val="000A0005"/>
    <w:rsid w:val="000A7B60"/>
    <w:rsid w:val="000B26D6"/>
    <w:rsid w:val="000C3CB8"/>
    <w:rsid w:val="000C495A"/>
    <w:rsid w:val="000D0600"/>
    <w:rsid w:val="000D07F1"/>
    <w:rsid w:val="000D6696"/>
    <w:rsid w:val="000E2D3D"/>
    <w:rsid w:val="000E525E"/>
    <w:rsid w:val="000E76C0"/>
    <w:rsid w:val="000E77CF"/>
    <w:rsid w:val="000F09AE"/>
    <w:rsid w:val="000F2703"/>
    <w:rsid w:val="0010532A"/>
    <w:rsid w:val="0010659E"/>
    <w:rsid w:val="00113A2F"/>
    <w:rsid w:val="00117F4F"/>
    <w:rsid w:val="00130ED2"/>
    <w:rsid w:val="00136819"/>
    <w:rsid w:val="00136F4E"/>
    <w:rsid w:val="00137847"/>
    <w:rsid w:val="00145B5E"/>
    <w:rsid w:val="00150090"/>
    <w:rsid w:val="0015180F"/>
    <w:rsid w:val="00160D8A"/>
    <w:rsid w:val="0016210B"/>
    <w:rsid w:val="00174BC9"/>
    <w:rsid w:val="001775EC"/>
    <w:rsid w:val="001807CF"/>
    <w:rsid w:val="00193274"/>
    <w:rsid w:val="001A1BBE"/>
    <w:rsid w:val="001A2932"/>
    <w:rsid w:val="001B0B9A"/>
    <w:rsid w:val="001B5A88"/>
    <w:rsid w:val="001C051F"/>
    <w:rsid w:val="001C13E5"/>
    <w:rsid w:val="001C2EFD"/>
    <w:rsid w:val="001C335F"/>
    <w:rsid w:val="001C6EB1"/>
    <w:rsid w:val="001E13DE"/>
    <w:rsid w:val="001E6FC8"/>
    <w:rsid w:val="001F078C"/>
    <w:rsid w:val="001F086B"/>
    <w:rsid w:val="001F1EC1"/>
    <w:rsid w:val="001F56A0"/>
    <w:rsid w:val="00202EE4"/>
    <w:rsid w:val="00206322"/>
    <w:rsid w:val="00210E27"/>
    <w:rsid w:val="00242B91"/>
    <w:rsid w:val="002438B5"/>
    <w:rsid w:val="00255B08"/>
    <w:rsid w:val="0026710C"/>
    <w:rsid w:val="00267DF1"/>
    <w:rsid w:val="00277A86"/>
    <w:rsid w:val="00280C9E"/>
    <w:rsid w:val="00290541"/>
    <w:rsid w:val="00293F98"/>
    <w:rsid w:val="00295544"/>
    <w:rsid w:val="002A12D2"/>
    <w:rsid w:val="002A3445"/>
    <w:rsid w:val="002B099D"/>
    <w:rsid w:val="002C7AD1"/>
    <w:rsid w:val="002D3A68"/>
    <w:rsid w:val="002D5A6C"/>
    <w:rsid w:val="002E4F27"/>
    <w:rsid w:val="002F4D59"/>
    <w:rsid w:val="002F6535"/>
    <w:rsid w:val="00304341"/>
    <w:rsid w:val="003109A8"/>
    <w:rsid w:val="00317F35"/>
    <w:rsid w:val="00323340"/>
    <w:rsid w:val="00323D24"/>
    <w:rsid w:val="00325FBD"/>
    <w:rsid w:val="003264C0"/>
    <w:rsid w:val="00335F24"/>
    <w:rsid w:val="00337498"/>
    <w:rsid w:val="003408AB"/>
    <w:rsid w:val="00341490"/>
    <w:rsid w:val="003457B8"/>
    <w:rsid w:val="00346951"/>
    <w:rsid w:val="00347050"/>
    <w:rsid w:val="00352E13"/>
    <w:rsid w:val="0037012E"/>
    <w:rsid w:val="00374879"/>
    <w:rsid w:val="00383230"/>
    <w:rsid w:val="0039096E"/>
    <w:rsid w:val="00397328"/>
    <w:rsid w:val="003A0BD0"/>
    <w:rsid w:val="003B7DCD"/>
    <w:rsid w:val="003C00BC"/>
    <w:rsid w:val="003C013D"/>
    <w:rsid w:val="003C1BDC"/>
    <w:rsid w:val="003C2C23"/>
    <w:rsid w:val="003C5E83"/>
    <w:rsid w:val="003C6891"/>
    <w:rsid w:val="003D3E02"/>
    <w:rsid w:val="003D757D"/>
    <w:rsid w:val="003E2E80"/>
    <w:rsid w:val="003E468E"/>
    <w:rsid w:val="00401E26"/>
    <w:rsid w:val="0041295E"/>
    <w:rsid w:val="004161A2"/>
    <w:rsid w:val="004241D5"/>
    <w:rsid w:val="00433DF6"/>
    <w:rsid w:val="0043408B"/>
    <w:rsid w:val="0044691C"/>
    <w:rsid w:val="00450119"/>
    <w:rsid w:val="0045378A"/>
    <w:rsid w:val="00455A47"/>
    <w:rsid w:val="004560EB"/>
    <w:rsid w:val="0046267C"/>
    <w:rsid w:val="00463E2B"/>
    <w:rsid w:val="00472FAA"/>
    <w:rsid w:val="00473369"/>
    <w:rsid w:val="00473A5D"/>
    <w:rsid w:val="00474587"/>
    <w:rsid w:val="00485EDC"/>
    <w:rsid w:val="004913E6"/>
    <w:rsid w:val="00491DAD"/>
    <w:rsid w:val="00492D7D"/>
    <w:rsid w:val="00495B6A"/>
    <w:rsid w:val="004A50BF"/>
    <w:rsid w:val="004B3FE5"/>
    <w:rsid w:val="004C046A"/>
    <w:rsid w:val="004C1E19"/>
    <w:rsid w:val="004C6241"/>
    <w:rsid w:val="004D2C0A"/>
    <w:rsid w:val="004D5032"/>
    <w:rsid w:val="004D6FC6"/>
    <w:rsid w:val="004E00C2"/>
    <w:rsid w:val="004E0F05"/>
    <w:rsid w:val="004F3E24"/>
    <w:rsid w:val="004F57DC"/>
    <w:rsid w:val="00507AC2"/>
    <w:rsid w:val="00507DEB"/>
    <w:rsid w:val="005149D9"/>
    <w:rsid w:val="00517452"/>
    <w:rsid w:val="0051789A"/>
    <w:rsid w:val="00520415"/>
    <w:rsid w:val="00520E71"/>
    <w:rsid w:val="00534FC1"/>
    <w:rsid w:val="00540096"/>
    <w:rsid w:val="005433D6"/>
    <w:rsid w:val="00543F98"/>
    <w:rsid w:val="00546C6D"/>
    <w:rsid w:val="00552155"/>
    <w:rsid w:val="00570CEA"/>
    <w:rsid w:val="00572B1D"/>
    <w:rsid w:val="0057405B"/>
    <w:rsid w:val="00574518"/>
    <w:rsid w:val="005807BF"/>
    <w:rsid w:val="00583344"/>
    <w:rsid w:val="005A18F6"/>
    <w:rsid w:val="005A38D5"/>
    <w:rsid w:val="005A70C5"/>
    <w:rsid w:val="005B03E3"/>
    <w:rsid w:val="005B09CA"/>
    <w:rsid w:val="005C1DEC"/>
    <w:rsid w:val="005D375A"/>
    <w:rsid w:val="005D408E"/>
    <w:rsid w:val="005D7254"/>
    <w:rsid w:val="005E44F0"/>
    <w:rsid w:val="005F1D7F"/>
    <w:rsid w:val="005F58B9"/>
    <w:rsid w:val="005F77E5"/>
    <w:rsid w:val="006019CA"/>
    <w:rsid w:val="00614D8F"/>
    <w:rsid w:val="006153C2"/>
    <w:rsid w:val="00616DDC"/>
    <w:rsid w:val="006252F9"/>
    <w:rsid w:val="006265C4"/>
    <w:rsid w:val="006277C8"/>
    <w:rsid w:val="00634779"/>
    <w:rsid w:val="006359DD"/>
    <w:rsid w:val="006462DC"/>
    <w:rsid w:val="006464A7"/>
    <w:rsid w:val="00650F4D"/>
    <w:rsid w:val="00651F04"/>
    <w:rsid w:val="00656F97"/>
    <w:rsid w:val="006647CF"/>
    <w:rsid w:val="00667D9A"/>
    <w:rsid w:val="00670B7A"/>
    <w:rsid w:val="006724E0"/>
    <w:rsid w:val="00680C91"/>
    <w:rsid w:val="0068172F"/>
    <w:rsid w:val="00685CC0"/>
    <w:rsid w:val="006A023A"/>
    <w:rsid w:val="006A471A"/>
    <w:rsid w:val="006C3439"/>
    <w:rsid w:val="006C5DFA"/>
    <w:rsid w:val="006F5ABA"/>
    <w:rsid w:val="006F6385"/>
    <w:rsid w:val="007074BB"/>
    <w:rsid w:val="00711C67"/>
    <w:rsid w:val="00713FE6"/>
    <w:rsid w:val="0072181D"/>
    <w:rsid w:val="0073355F"/>
    <w:rsid w:val="00733964"/>
    <w:rsid w:val="00736DAC"/>
    <w:rsid w:val="00743775"/>
    <w:rsid w:val="00744B57"/>
    <w:rsid w:val="007514DC"/>
    <w:rsid w:val="00754118"/>
    <w:rsid w:val="00762002"/>
    <w:rsid w:val="00763FE9"/>
    <w:rsid w:val="007732BB"/>
    <w:rsid w:val="00776D7E"/>
    <w:rsid w:val="00777F4B"/>
    <w:rsid w:val="007811E8"/>
    <w:rsid w:val="00784952"/>
    <w:rsid w:val="00792FA9"/>
    <w:rsid w:val="007A2B6D"/>
    <w:rsid w:val="007A2CAD"/>
    <w:rsid w:val="007A44D9"/>
    <w:rsid w:val="007A7A93"/>
    <w:rsid w:val="007C0400"/>
    <w:rsid w:val="007C4F48"/>
    <w:rsid w:val="007F0195"/>
    <w:rsid w:val="007F35E0"/>
    <w:rsid w:val="007F5475"/>
    <w:rsid w:val="007F784E"/>
    <w:rsid w:val="0080640C"/>
    <w:rsid w:val="00822AA7"/>
    <w:rsid w:val="00825F2A"/>
    <w:rsid w:val="00837770"/>
    <w:rsid w:val="00843776"/>
    <w:rsid w:val="00846F58"/>
    <w:rsid w:val="00851B80"/>
    <w:rsid w:val="008533A3"/>
    <w:rsid w:val="008549FF"/>
    <w:rsid w:val="00863A49"/>
    <w:rsid w:val="00866789"/>
    <w:rsid w:val="00867059"/>
    <w:rsid w:val="008743FC"/>
    <w:rsid w:val="00875D2D"/>
    <w:rsid w:val="00875EEA"/>
    <w:rsid w:val="00884EE0"/>
    <w:rsid w:val="008864AE"/>
    <w:rsid w:val="00886FA3"/>
    <w:rsid w:val="0089083F"/>
    <w:rsid w:val="00890DB0"/>
    <w:rsid w:val="0089153F"/>
    <w:rsid w:val="00892594"/>
    <w:rsid w:val="008A6C4F"/>
    <w:rsid w:val="008B2C94"/>
    <w:rsid w:val="008B4C98"/>
    <w:rsid w:val="008C397C"/>
    <w:rsid w:val="008C708D"/>
    <w:rsid w:val="008D0911"/>
    <w:rsid w:val="008D1E88"/>
    <w:rsid w:val="008D570B"/>
    <w:rsid w:val="008E056F"/>
    <w:rsid w:val="008E1A5F"/>
    <w:rsid w:val="008E3B0B"/>
    <w:rsid w:val="008F1BCC"/>
    <w:rsid w:val="00906B69"/>
    <w:rsid w:val="0091188F"/>
    <w:rsid w:val="0092759C"/>
    <w:rsid w:val="00934BBC"/>
    <w:rsid w:val="00943904"/>
    <w:rsid w:val="00944506"/>
    <w:rsid w:val="00946BAD"/>
    <w:rsid w:val="0095477D"/>
    <w:rsid w:val="00962758"/>
    <w:rsid w:val="009770CA"/>
    <w:rsid w:val="009853C2"/>
    <w:rsid w:val="0099666A"/>
    <w:rsid w:val="009C4542"/>
    <w:rsid w:val="009C6628"/>
    <w:rsid w:val="009D166F"/>
    <w:rsid w:val="009D2C23"/>
    <w:rsid w:val="009D5136"/>
    <w:rsid w:val="009F14BB"/>
    <w:rsid w:val="009F2631"/>
    <w:rsid w:val="00A0071F"/>
    <w:rsid w:val="00A067E6"/>
    <w:rsid w:val="00A101A1"/>
    <w:rsid w:val="00A11899"/>
    <w:rsid w:val="00A34B96"/>
    <w:rsid w:val="00A40209"/>
    <w:rsid w:val="00A43FD2"/>
    <w:rsid w:val="00A45F9A"/>
    <w:rsid w:val="00A50F28"/>
    <w:rsid w:val="00A52321"/>
    <w:rsid w:val="00A62A67"/>
    <w:rsid w:val="00A6311C"/>
    <w:rsid w:val="00A6439F"/>
    <w:rsid w:val="00A72146"/>
    <w:rsid w:val="00A818B8"/>
    <w:rsid w:val="00A86302"/>
    <w:rsid w:val="00A941AD"/>
    <w:rsid w:val="00A95477"/>
    <w:rsid w:val="00AA1718"/>
    <w:rsid w:val="00AA65FA"/>
    <w:rsid w:val="00AB3A4A"/>
    <w:rsid w:val="00AB6ACA"/>
    <w:rsid w:val="00AB758C"/>
    <w:rsid w:val="00AC45FD"/>
    <w:rsid w:val="00AD3999"/>
    <w:rsid w:val="00AD6536"/>
    <w:rsid w:val="00AE1324"/>
    <w:rsid w:val="00AE6477"/>
    <w:rsid w:val="00AE6A83"/>
    <w:rsid w:val="00AF2870"/>
    <w:rsid w:val="00AF4E90"/>
    <w:rsid w:val="00B057B0"/>
    <w:rsid w:val="00B1341D"/>
    <w:rsid w:val="00B16113"/>
    <w:rsid w:val="00B3241A"/>
    <w:rsid w:val="00B6781B"/>
    <w:rsid w:val="00B67849"/>
    <w:rsid w:val="00B84D59"/>
    <w:rsid w:val="00B85C11"/>
    <w:rsid w:val="00B860F9"/>
    <w:rsid w:val="00B94F95"/>
    <w:rsid w:val="00BA1447"/>
    <w:rsid w:val="00BB12B7"/>
    <w:rsid w:val="00BB1AF1"/>
    <w:rsid w:val="00BB49EB"/>
    <w:rsid w:val="00BB6181"/>
    <w:rsid w:val="00BC2522"/>
    <w:rsid w:val="00BC703B"/>
    <w:rsid w:val="00BC7F81"/>
    <w:rsid w:val="00BD2D3E"/>
    <w:rsid w:val="00BD3251"/>
    <w:rsid w:val="00BD376E"/>
    <w:rsid w:val="00BE17DD"/>
    <w:rsid w:val="00BE1A88"/>
    <w:rsid w:val="00BE2224"/>
    <w:rsid w:val="00BF1841"/>
    <w:rsid w:val="00BF19E5"/>
    <w:rsid w:val="00BF2B53"/>
    <w:rsid w:val="00BF3261"/>
    <w:rsid w:val="00BF56FC"/>
    <w:rsid w:val="00BF779E"/>
    <w:rsid w:val="00C03B06"/>
    <w:rsid w:val="00C21BF7"/>
    <w:rsid w:val="00C255B8"/>
    <w:rsid w:val="00C2701A"/>
    <w:rsid w:val="00C275CD"/>
    <w:rsid w:val="00C37BED"/>
    <w:rsid w:val="00C46F1C"/>
    <w:rsid w:val="00C510BE"/>
    <w:rsid w:val="00C617CB"/>
    <w:rsid w:val="00C71271"/>
    <w:rsid w:val="00C81165"/>
    <w:rsid w:val="00C841DE"/>
    <w:rsid w:val="00C87642"/>
    <w:rsid w:val="00C96CC5"/>
    <w:rsid w:val="00CA46E5"/>
    <w:rsid w:val="00CB3B7C"/>
    <w:rsid w:val="00CB7552"/>
    <w:rsid w:val="00CC00C1"/>
    <w:rsid w:val="00CC3949"/>
    <w:rsid w:val="00CD047D"/>
    <w:rsid w:val="00CD4F3F"/>
    <w:rsid w:val="00CE1E39"/>
    <w:rsid w:val="00CE257E"/>
    <w:rsid w:val="00CF47D5"/>
    <w:rsid w:val="00D06169"/>
    <w:rsid w:val="00D12C92"/>
    <w:rsid w:val="00D15EBD"/>
    <w:rsid w:val="00D2272C"/>
    <w:rsid w:val="00D31A19"/>
    <w:rsid w:val="00D34297"/>
    <w:rsid w:val="00D435EE"/>
    <w:rsid w:val="00D569E7"/>
    <w:rsid w:val="00D6621B"/>
    <w:rsid w:val="00D66FA7"/>
    <w:rsid w:val="00D704A5"/>
    <w:rsid w:val="00D7089B"/>
    <w:rsid w:val="00D74566"/>
    <w:rsid w:val="00D8274F"/>
    <w:rsid w:val="00D900A4"/>
    <w:rsid w:val="00D91E45"/>
    <w:rsid w:val="00D97C3E"/>
    <w:rsid w:val="00DA79B2"/>
    <w:rsid w:val="00DC332C"/>
    <w:rsid w:val="00DC4867"/>
    <w:rsid w:val="00DC7A0E"/>
    <w:rsid w:val="00DD288E"/>
    <w:rsid w:val="00DD2ED3"/>
    <w:rsid w:val="00DD446A"/>
    <w:rsid w:val="00DF3447"/>
    <w:rsid w:val="00DF619C"/>
    <w:rsid w:val="00E04583"/>
    <w:rsid w:val="00E0621E"/>
    <w:rsid w:val="00E07849"/>
    <w:rsid w:val="00E10DE8"/>
    <w:rsid w:val="00E12C24"/>
    <w:rsid w:val="00E12EEA"/>
    <w:rsid w:val="00E16388"/>
    <w:rsid w:val="00E20288"/>
    <w:rsid w:val="00E253CB"/>
    <w:rsid w:val="00E26112"/>
    <w:rsid w:val="00E35F90"/>
    <w:rsid w:val="00E362E4"/>
    <w:rsid w:val="00E37227"/>
    <w:rsid w:val="00E40FEA"/>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126A"/>
    <w:rsid w:val="00EB72CD"/>
    <w:rsid w:val="00EC3CC3"/>
    <w:rsid w:val="00EC4877"/>
    <w:rsid w:val="00EC54E2"/>
    <w:rsid w:val="00ED1745"/>
    <w:rsid w:val="00ED5E87"/>
    <w:rsid w:val="00EF3057"/>
    <w:rsid w:val="00F241A9"/>
    <w:rsid w:val="00F247FD"/>
    <w:rsid w:val="00F2573A"/>
    <w:rsid w:val="00F34D46"/>
    <w:rsid w:val="00F45420"/>
    <w:rsid w:val="00F47241"/>
    <w:rsid w:val="00F544F3"/>
    <w:rsid w:val="00F55BB8"/>
    <w:rsid w:val="00F56ED3"/>
    <w:rsid w:val="00F61984"/>
    <w:rsid w:val="00F65D00"/>
    <w:rsid w:val="00F66A52"/>
    <w:rsid w:val="00F7378D"/>
    <w:rsid w:val="00F8297F"/>
    <w:rsid w:val="00F83DA5"/>
    <w:rsid w:val="00F8429B"/>
    <w:rsid w:val="00FA0DFB"/>
    <w:rsid w:val="00FA253B"/>
    <w:rsid w:val="00FA5956"/>
    <w:rsid w:val="00FB067A"/>
    <w:rsid w:val="00FC6D67"/>
    <w:rsid w:val="00FD05D7"/>
    <w:rsid w:val="00FD7225"/>
    <w:rsid w:val="00FE7562"/>
    <w:rsid w:val="00FF4D7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 Rakstz. Char Char Rakstz. Char Char Rakstz."/>
    <w:basedOn w:val="Normal"/>
    <w:rsid w:val="00A62A67"/>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 Rakstz. Char Char Rakstz. Char Char Rakstz."/>
    <w:basedOn w:val="Normal"/>
    <w:rsid w:val="00A62A67"/>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7</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446</cp:revision>
  <cp:lastPrinted>2018-04-11T12:15:00Z</cp:lastPrinted>
  <dcterms:created xsi:type="dcterms:W3CDTF">2014-07-31T13:24:00Z</dcterms:created>
  <dcterms:modified xsi:type="dcterms:W3CDTF">2018-04-11T12:17:00Z</dcterms:modified>
</cp:coreProperties>
</file>